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2C1A7" w14:textId="4CB72637" w:rsidR="00B35D35" w:rsidRPr="00AB78C8" w:rsidRDefault="00B35D35" w:rsidP="00B35D35">
      <w:pPr>
        <w:pStyle w:val="Nzev"/>
        <w:rPr>
          <w:rStyle w:val="Bodytext10Spacing0pt"/>
          <w:rFonts w:ascii="Times New Roman" w:hAnsi="Times New Roman" w:cs="Times New Roman"/>
          <w:bCs/>
          <w:color w:val="auto"/>
          <w:sz w:val="24"/>
          <w:szCs w:val="22"/>
          <w:shd w:val="clear" w:color="auto" w:fill="auto"/>
          <w:lang w:val="en-US" w:eastAsia="ja-JP" w:bidi="ar-SA"/>
        </w:rPr>
      </w:pPr>
      <w:bookmarkStart w:id="0" w:name="_GoBack"/>
      <w:bookmarkEnd w:id="0"/>
      <w:r w:rsidRPr="00AB78C8">
        <w:rPr>
          <w:rStyle w:val="Bodytext10Spacing0pt"/>
          <w:rFonts w:ascii="Times New Roman" w:hAnsi="Times New Roman" w:cs="Times New Roman"/>
          <w:bCs/>
          <w:color w:val="auto"/>
          <w:sz w:val="24"/>
          <w:szCs w:val="22"/>
          <w:shd w:val="clear" w:color="auto" w:fill="auto"/>
          <w:lang w:val="en-US" w:eastAsia="ja-JP" w:bidi="ar-SA"/>
        </w:rPr>
        <w:t xml:space="preserve">CONTRACT FOR PROVISION OF GAS TRANSMISSION SERVICE NO. </w:t>
      </w:r>
      <w:r w:rsidR="001014F4" w:rsidRPr="001014F4">
        <w:rPr>
          <w:b w:val="0"/>
          <w:highlight w:val="yellow"/>
          <w:shd w:val="clear" w:color="auto" w:fill="FFFFFF"/>
        </w:rPr>
        <w:t>[●]</w:t>
      </w:r>
    </w:p>
    <w:p w14:paraId="729BE9A6" w14:textId="2E5CF905" w:rsidR="00B35D35" w:rsidRPr="00AB78C8" w:rsidRDefault="00EC4B3E" w:rsidP="00EC4B3E">
      <w:pPr>
        <w:pStyle w:val="Bodytext10"/>
        <w:tabs>
          <w:tab w:val="center" w:pos="4536"/>
          <w:tab w:val="left" w:pos="7097"/>
        </w:tabs>
        <w:jc w:val="left"/>
        <w:rPr>
          <w:rStyle w:val="Bodytext10Spacing0pt"/>
          <w:rFonts w:ascii="Times New Roman" w:hAnsi="Times New Roman" w:cs="Times New Roman"/>
          <w:sz w:val="22"/>
          <w:szCs w:val="22"/>
          <w:lang w:val="en-US" w:eastAsia="ar-SA" w:bidi="ar-SA"/>
        </w:rPr>
      </w:pPr>
      <w:r>
        <w:rPr>
          <w:rStyle w:val="Bodytext10Spacing0pt"/>
          <w:rFonts w:ascii="Times New Roman" w:hAnsi="Times New Roman" w:cs="Times New Roman"/>
          <w:sz w:val="22"/>
          <w:szCs w:val="22"/>
          <w:lang w:val="en-US" w:eastAsia="ar-SA" w:bidi="ar-SA"/>
        </w:rPr>
        <w:tab/>
      </w:r>
      <w:r w:rsidR="00B35D35" w:rsidRPr="00AB78C8">
        <w:rPr>
          <w:rStyle w:val="Bodytext10Spacing0pt"/>
          <w:rFonts w:ascii="Times New Roman" w:hAnsi="Times New Roman" w:cs="Times New Roman"/>
          <w:sz w:val="22"/>
          <w:szCs w:val="22"/>
          <w:lang w:val="en-US" w:eastAsia="ar-SA" w:bidi="ar-SA"/>
        </w:rPr>
        <w:t>(hereinafter the “</w:t>
      </w:r>
      <w:r w:rsidR="00B35D35" w:rsidRPr="00AB78C8">
        <w:rPr>
          <w:rStyle w:val="Bodytext10Spacing0pt"/>
          <w:rFonts w:ascii="Times New Roman" w:hAnsi="Times New Roman" w:cs="Times New Roman"/>
          <w:b/>
          <w:sz w:val="22"/>
          <w:szCs w:val="22"/>
          <w:lang w:val="en-US" w:eastAsia="ar-SA" w:bidi="ar-SA"/>
        </w:rPr>
        <w:t>Contract</w:t>
      </w:r>
      <w:r w:rsidR="00B35D35" w:rsidRPr="00AB78C8">
        <w:rPr>
          <w:rStyle w:val="Bodytext10Spacing0pt"/>
          <w:rFonts w:ascii="Times New Roman" w:hAnsi="Times New Roman" w:cs="Times New Roman"/>
          <w:sz w:val="22"/>
          <w:szCs w:val="22"/>
          <w:lang w:val="en-US" w:eastAsia="ar-SA" w:bidi="ar-SA"/>
        </w:rPr>
        <w:t>”)</w:t>
      </w:r>
      <w:r>
        <w:rPr>
          <w:rStyle w:val="Bodytext10Spacing0pt"/>
          <w:rFonts w:ascii="Times New Roman" w:hAnsi="Times New Roman" w:cs="Times New Roman"/>
          <w:sz w:val="22"/>
          <w:szCs w:val="22"/>
          <w:lang w:val="en-US" w:eastAsia="ar-SA" w:bidi="ar-SA"/>
        </w:rPr>
        <w:tab/>
      </w:r>
    </w:p>
    <w:p w14:paraId="625F782B" w14:textId="77777777" w:rsidR="00B35D35" w:rsidRPr="00AB78C8" w:rsidRDefault="00B35D35" w:rsidP="00B35D35">
      <w:pPr>
        <w:pStyle w:val="Bodytext10"/>
        <w:spacing w:after="360"/>
        <w:jc w:val="center"/>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by and between</w:t>
      </w:r>
    </w:p>
    <w:p w14:paraId="0391F4FF" w14:textId="77777777" w:rsidR="00B35D35" w:rsidRPr="00AB78C8" w:rsidRDefault="00B35D35" w:rsidP="00B35D35">
      <w:pPr>
        <w:pStyle w:val="Bodytext1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b/>
          <w:sz w:val="22"/>
          <w:szCs w:val="22"/>
          <w:lang w:val="en-US"/>
        </w:rPr>
        <w:t xml:space="preserve">NET4GAS, </w:t>
      </w:r>
      <w:proofErr w:type="spellStart"/>
      <w:r w:rsidRPr="00AB78C8">
        <w:rPr>
          <w:rStyle w:val="Bodytext10Spacing0pt"/>
          <w:rFonts w:ascii="Times New Roman" w:hAnsi="Times New Roman" w:cs="Times New Roman"/>
          <w:b/>
          <w:sz w:val="22"/>
          <w:szCs w:val="22"/>
          <w:lang w:val="en-US"/>
        </w:rPr>
        <w:t>s.r.o.</w:t>
      </w:r>
      <w:proofErr w:type="spellEnd"/>
      <w:r w:rsidRPr="00AB78C8">
        <w:rPr>
          <w:rStyle w:val="Bodytext10Spacing0pt"/>
          <w:rFonts w:ascii="Times New Roman" w:hAnsi="Times New Roman" w:cs="Times New Roman"/>
          <w:sz w:val="22"/>
          <w:szCs w:val="22"/>
          <w:lang w:val="en-US"/>
        </w:rPr>
        <w:t xml:space="preserve">, with its registered seat at Na </w:t>
      </w:r>
      <w:proofErr w:type="spellStart"/>
      <w:r w:rsidRPr="00AB78C8">
        <w:rPr>
          <w:rStyle w:val="Bodytext10Spacing0pt"/>
          <w:rFonts w:ascii="Times New Roman" w:hAnsi="Times New Roman" w:cs="Times New Roman"/>
          <w:sz w:val="22"/>
          <w:szCs w:val="22"/>
          <w:lang w:val="en-US"/>
        </w:rPr>
        <w:t>Hřebenech</w:t>
      </w:r>
      <w:proofErr w:type="spellEnd"/>
      <w:r w:rsidRPr="00AB78C8">
        <w:rPr>
          <w:rStyle w:val="Bodytext10Spacing0pt"/>
          <w:rFonts w:ascii="Times New Roman" w:hAnsi="Times New Roman" w:cs="Times New Roman"/>
          <w:sz w:val="22"/>
          <w:szCs w:val="22"/>
          <w:lang w:val="en-US"/>
        </w:rPr>
        <w:t xml:space="preserve"> II 1718/8, Prague 4 - </w:t>
      </w:r>
      <w:proofErr w:type="spellStart"/>
      <w:r w:rsidRPr="00AB78C8">
        <w:rPr>
          <w:rStyle w:val="Bodytext10Spacing0pt"/>
          <w:rFonts w:ascii="Times New Roman" w:hAnsi="Times New Roman" w:cs="Times New Roman"/>
          <w:sz w:val="22"/>
          <w:szCs w:val="22"/>
          <w:lang w:val="en-US"/>
        </w:rPr>
        <w:t>Nusle</w:t>
      </w:r>
      <w:proofErr w:type="spellEnd"/>
      <w:r w:rsidRPr="00AB78C8">
        <w:rPr>
          <w:rStyle w:val="Bodytext10Spacing0pt"/>
          <w:rFonts w:ascii="Times New Roman" w:hAnsi="Times New Roman" w:cs="Times New Roman"/>
          <w:sz w:val="22"/>
          <w:szCs w:val="22"/>
          <w:lang w:val="en-US"/>
        </w:rPr>
        <w:t>, Postal Code 140 21</w:t>
      </w:r>
      <w:r w:rsidRPr="00AB78C8">
        <w:rPr>
          <w:rStyle w:val="Bodytext10Spacing0pt"/>
          <w:rFonts w:ascii="Times New Roman" w:hAnsi="Times New Roman" w:cs="Times New Roman"/>
          <w:b/>
          <w:sz w:val="22"/>
          <w:szCs w:val="22"/>
          <w:lang w:val="en-US"/>
        </w:rPr>
        <w:t xml:space="preserve">, </w:t>
      </w:r>
      <w:r w:rsidRPr="00AB78C8">
        <w:rPr>
          <w:rStyle w:val="Bodytext10Spacing0pt"/>
          <w:rFonts w:ascii="Times New Roman" w:hAnsi="Times New Roman" w:cs="Times New Roman"/>
          <w:sz w:val="22"/>
          <w:szCs w:val="22"/>
          <w:lang w:val="en-US"/>
        </w:rPr>
        <w:t>Business ID No. 272 60 364</w:t>
      </w:r>
      <w:r w:rsidRPr="001B15D4">
        <w:rPr>
          <w:rStyle w:val="Bodytext10Spacing0pt"/>
          <w:rFonts w:ascii="Times New Roman" w:hAnsi="Times New Roman" w:cs="Times New Roman"/>
          <w:bCs/>
          <w:sz w:val="22"/>
          <w:szCs w:val="22"/>
          <w:lang w:val="en-US"/>
        </w:rPr>
        <w:t>,</w:t>
      </w:r>
      <w:r w:rsidRPr="00AB78C8">
        <w:rPr>
          <w:rStyle w:val="Bodytext10Spacing0pt"/>
          <w:rFonts w:ascii="Times New Roman" w:hAnsi="Times New Roman" w:cs="Times New Roman"/>
          <w:b/>
          <w:sz w:val="22"/>
          <w:szCs w:val="22"/>
          <w:lang w:val="en-US"/>
        </w:rPr>
        <w:t xml:space="preserve"> </w:t>
      </w:r>
      <w:r w:rsidRPr="00AB78C8">
        <w:rPr>
          <w:rStyle w:val="Bodytext10Spacing0pt"/>
          <w:rFonts w:ascii="Times New Roman" w:hAnsi="Times New Roman" w:cs="Times New Roman"/>
          <w:sz w:val="22"/>
          <w:szCs w:val="22"/>
          <w:lang w:val="en-US"/>
        </w:rPr>
        <w:t>entered in the Commercial Register maintained by the Prague Municipal Court under File No. C 108316 (hereinafter the “</w:t>
      </w:r>
      <w:r w:rsidRPr="00AB78C8">
        <w:rPr>
          <w:rStyle w:val="Bodytext10Spacing0pt"/>
          <w:rFonts w:ascii="Times New Roman" w:hAnsi="Times New Roman" w:cs="Times New Roman"/>
          <w:b/>
          <w:sz w:val="22"/>
          <w:szCs w:val="22"/>
          <w:lang w:val="en-US"/>
        </w:rPr>
        <w:t>TSO</w:t>
      </w:r>
      <w:r w:rsidRPr="00AB78C8">
        <w:rPr>
          <w:rStyle w:val="Bodytext10Spacing0pt"/>
          <w:rFonts w:ascii="Times New Roman" w:hAnsi="Times New Roman" w:cs="Times New Roman"/>
          <w:sz w:val="22"/>
          <w:szCs w:val="22"/>
          <w:lang w:val="en-US"/>
        </w:rPr>
        <w:t>”</w:t>
      </w:r>
      <w:proofErr w:type="gramStart"/>
      <w:r w:rsidRPr="00AB78C8">
        <w:rPr>
          <w:rStyle w:val="Bodytext10Spacing0pt"/>
          <w:rFonts w:ascii="Times New Roman" w:hAnsi="Times New Roman" w:cs="Times New Roman"/>
          <w:sz w:val="22"/>
          <w:szCs w:val="22"/>
          <w:lang w:val="en-US"/>
        </w:rPr>
        <w:t>);</w:t>
      </w:r>
      <w:proofErr w:type="gramEnd"/>
      <w:r w:rsidRPr="00AB78C8">
        <w:rPr>
          <w:rStyle w:val="Bodytext10Spacing0pt"/>
          <w:rFonts w:ascii="Times New Roman" w:hAnsi="Times New Roman" w:cs="Times New Roman"/>
          <w:sz w:val="22"/>
          <w:szCs w:val="22"/>
          <w:lang w:val="en-US"/>
        </w:rPr>
        <w:t xml:space="preserve"> </w:t>
      </w:r>
    </w:p>
    <w:p w14:paraId="11709948" w14:textId="77777777" w:rsidR="00B35D35" w:rsidRPr="00AB78C8" w:rsidRDefault="00B35D35" w:rsidP="00B35D35">
      <w:pPr>
        <w:pStyle w:val="Bodytext1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and</w:t>
      </w:r>
    </w:p>
    <w:p w14:paraId="5963C1C6" w14:textId="3799B803" w:rsidR="00637CCD" w:rsidRPr="00CD1BA1" w:rsidRDefault="006E4DC3" w:rsidP="00637CCD">
      <w:pPr>
        <w:tabs>
          <w:tab w:val="left" w:pos="5218"/>
        </w:tabs>
        <w:spacing w:after="180" w:line="254" w:lineRule="exact"/>
        <w:jc w:val="both"/>
        <w:rPr>
          <w:rFonts w:ascii="Times New Roman" w:eastAsia="Arial" w:hAnsi="Times New Roman" w:cs="Times New Roman"/>
          <w:sz w:val="22"/>
          <w:szCs w:val="22"/>
          <w:shd w:val="clear" w:color="auto" w:fill="FFFFFF"/>
          <w:lang w:val="en-US"/>
        </w:rPr>
      </w:pPr>
      <w:r w:rsidRPr="001014F4">
        <w:rPr>
          <w:rFonts w:ascii="Times New Roman" w:eastAsia="Arial" w:hAnsi="Times New Roman" w:cs="Times New Roman"/>
          <w:bCs/>
          <w:sz w:val="22"/>
          <w:szCs w:val="22"/>
          <w:highlight w:val="yellow"/>
          <w:shd w:val="clear" w:color="auto" w:fill="FFFFFF"/>
          <w:lang w:val="en-US"/>
        </w:rPr>
        <w:t>[</w:t>
      </w:r>
      <w:r w:rsidR="000772A2" w:rsidRPr="001014F4">
        <w:rPr>
          <w:rFonts w:ascii="Times New Roman" w:eastAsia="Arial" w:hAnsi="Times New Roman" w:cs="Times New Roman"/>
          <w:bCs/>
          <w:sz w:val="22"/>
          <w:szCs w:val="22"/>
          <w:highlight w:val="yellow"/>
          <w:shd w:val="clear" w:color="auto" w:fill="FFFFFF"/>
          <w:lang w:val="en-US"/>
        </w:rPr>
        <w:t>●</w:t>
      </w:r>
      <w:r w:rsidRPr="001014F4">
        <w:rPr>
          <w:rFonts w:ascii="Times New Roman" w:eastAsia="Arial" w:hAnsi="Times New Roman" w:cs="Times New Roman"/>
          <w:bCs/>
          <w:sz w:val="22"/>
          <w:szCs w:val="22"/>
          <w:highlight w:val="yellow"/>
          <w:shd w:val="clear" w:color="auto" w:fill="FFFFFF"/>
          <w:lang w:val="en-US"/>
        </w:rPr>
        <w:t>company name]</w:t>
      </w:r>
      <w:r w:rsidRPr="00497193">
        <w:rPr>
          <w:rFonts w:ascii="Times New Roman" w:eastAsia="Arial" w:hAnsi="Times New Roman" w:cs="Times New Roman"/>
          <w:b/>
          <w:sz w:val="22"/>
          <w:szCs w:val="22"/>
          <w:shd w:val="clear" w:color="auto" w:fill="FFFFFF"/>
          <w:lang w:val="en-US"/>
        </w:rPr>
        <w:t xml:space="preserve"> </w:t>
      </w:r>
      <w:r w:rsidR="00637CCD" w:rsidRPr="00C91709">
        <w:rPr>
          <w:rFonts w:ascii="Times New Roman" w:eastAsia="Arial" w:hAnsi="Times New Roman" w:cs="Times New Roman"/>
          <w:sz w:val="22"/>
          <w:szCs w:val="22"/>
          <w:shd w:val="clear" w:color="auto" w:fill="FFFFFF"/>
          <w:lang w:val="en-US"/>
        </w:rPr>
        <w:t xml:space="preserve">incorporated under the laws of </w:t>
      </w:r>
      <w:r w:rsidRPr="001014F4">
        <w:rPr>
          <w:rFonts w:ascii="Times New Roman" w:eastAsia="Arial" w:hAnsi="Times New Roman" w:cs="Times New Roman"/>
          <w:sz w:val="22"/>
          <w:szCs w:val="22"/>
          <w:highlight w:val="yellow"/>
          <w:shd w:val="clear" w:color="auto" w:fill="FFFFFF"/>
          <w:lang w:val="en-US"/>
        </w:rPr>
        <w:t>[</w:t>
      </w:r>
      <w:r w:rsidR="000772A2" w:rsidRPr="001014F4">
        <w:rPr>
          <w:rFonts w:ascii="Times New Roman" w:eastAsia="Arial" w:hAnsi="Times New Roman" w:cs="Times New Roman"/>
          <w:sz w:val="22"/>
          <w:szCs w:val="22"/>
          <w:highlight w:val="yellow"/>
          <w:shd w:val="clear" w:color="auto" w:fill="FFFFFF"/>
          <w:lang w:val="en-US"/>
        </w:rPr>
        <w:t>●</w:t>
      </w:r>
      <w:r w:rsidRPr="001014F4">
        <w:rPr>
          <w:rFonts w:ascii="Times New Roman" w:eastAsia="Arial" w:hAnsi="Times New Roman" w:cs="Times New Roman"/>
          <w:sz w:val="22"/>
          <w:szCs w:val="22"/>
          <w:highlight w:val="yellow"/>
          <w:shd w:val="clear" w:color="auto" w:fill="FFFFFF"/>
          <w:lang w:val="en-US"/>
        </w:rPr>
        <w:t>]</w:t>
      </w:r>
      <w:r w:rsidRPr="00497193">
        <w:rPr>
          <w:rFonts w:ascii="Times New Roman" w:eastAsia="Arial" w:hAnsi="Times New Roman" w:cs="Times New Roman"/>
          <w:sz w:val="22"/>
          <w:szCs w:val="22"/>
          <w:shd w:val="clear" w:color="auto" w:fill="FFFFFF"/>
          <w:lang w:val="en-US"/>
        </w:rPr>
        <w:t xml:space="preserve"> </w:t>
      </w:r>
      <w:r w:rsidR="00637CCD" w:rsidRPr="00C91709">
        <w:rPr>
          <w:rFonts w:ascii="Times New Roman" w:eastAsia="Arial" w:hAnsi="Times New Roman" w:cs="Times New Roman"/>
          <w:sz w:val="22"/>
          <w:szCs w:val="22"/>
          <w:shd w:val="clear" w:color="auto" w:fill="FFFFFF"/>
          <w:lang w:val="en-US"/>
        </w:rPr>
        <w:t xml:space="preserve">with its registered seat at </w:t>
      </w:r>
      <w:r w:rsidRPr="001014F4">
        <w:rPr>
          <w:rFonts w:ascii="Times New Roman" w:eastAsia="Arial" w:hAnsi="Times New Roman" w:cs="Times New Roman"/>
          <w:sz w:val="22"/>
          <w:szCs w:val="22"/>
          <w:highlight w:val="yellow"/>
          <w:shd w:val="clear" w:color="auto" w:fill="FFFFFF"/>
          <w:lang w:val="en-US"/>
        </w:rPr>
        <w:t>[●]</w:t>
      </w:r>
      <w:r w:rsidR="00637CCD" w:rsidRPr="00CD1BA1">
        <w:rPr>
          <w:rFonts w:ascii="Times New Roman" w:eastAsia="Arial" w:hAnsi="Times New Roman" w:cs="Times New Roman"/>
          <w:sz w:val="22"/>
          <w:szCs w:val="22"/>
          <w:shd w:val="clear" w:color="auto" w:fill="FFFFFF"/>
          <w:lang w:val="en-US"/>
        </w:rPr>
        <w:t xml:space="preserve"> (hereinafter the “</w:t>
      </w:r>
      <w:r w:rsidR="00637CCD" w:rsidRPr="00CD1BA1">
        <w:rPr>
          <w:rFonts w:ascii="Times New Roman" w:eastAsia="Arial" w:hAnsi="Times New Roman" w:cs="Times New Roman"/>
          <w:b/>
          <w:sz w:val="22"/>
          <w:szCs w:val="22"/>
          <w:shd w:val="clear" w:color="auto" w:fill="FFFFFF"/>
          <w:lang w:val="en-US"/>
        </w:rPr>
        <w:t>Shipper</w:t>
      </w:r>
      <w:r w:rsidR="00637CCD" w:rsidRPr="00CD1BA1">
        <w:rPr>
          <w:rFonts w:ascii="Times New Roman" w:eastAsia="Arial" w:hAnsi="Times New Roman" w:cs="Times New Roman"/>
          <w:sz w:val="22"/>
          <w:szCs w:val="22"/>
          <w:shd w:val="clear" w:color="auto" w:fill="FFFFFF"/>
          <w:lang w:val="en-US"/>
        </w:rPr>
        <w:t>”)</w:t>
      </w:r>
    </w:p>
    <w:p w14:paraId="4327C2E9" w14:textId="77777777" w:rsidR="00B35D35" w:rsidRPr="00AB78C8" w:rsidRDefault="00B35D35" w:rsidP="00B35D35">
      <w:pPr>
        <w:pStyle w:val="Bodytext1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WHEREAS</w:t>
      </w:r>
    </w:p>
    <w:p w14:paraId="676D5017" w14:textId="7A6FEEDD" w:rsidR="00B35D35" w:rsidRPr="00AB78C8" w:rsidRDefault="00B35D35" w:rsidP="00B35D35">
      <w:pPr>
        <w:pStyle w:val="Bodytext10"/>
        <w:numPr>
          <w:ilvl w:val="0"/>
          <w:numId w:val="2"/>
        </w:numPr>
        <w:ind w:hanging="72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TSO is the sole Czech gas transmission system operator</w:t>
      </w:r>
      <w:r w:rsidR="000772A2">
        <w:rPr>
          <w:rStyle w:val="Bodytext10Spacing0pt"/>
          <w:rFonts w:ascii="Times New Roman" w:hAnsi="Times New Roman" w:cs="Times New Roman"/>
          <w:sz w:val="22"/>
          <w:szCs w:val="22"/>
          <w:lang w:val="en-US"/>
        </w:rPr>
        <w:t xml:space="preserve">, which based on the </w:t>
      </w:r>
      <w:r w:rsidR="00CF4B32">
        <w:rPr>
          <w:rStyle w:val="Bodytext10Spacing0pt"/>
          <w:rFonts w:ascii="Times New Roman" w:hAnsi="Times New Roman" w:cs="Times New Roman"/>
          <w:sz w:val="22"/>
          <w:szCs w:val="22"/>
          <w:lang w:val="en-US"/>
        </w:rPr>
        <w:t xml:space="preserve">results of the </w:t>
      </w:r>
      <w:r w:rsidR="000772A2">
        <w:rPr>
          <w:rStyle w:val="Bodytext10Spacing0pt"/>
          <w:rFonts w:ascii="Times New Roman" w:hAnsi="Times New Roman" w:cs="Times New Roman"/>
          <w:sz w:val="22"/>
          <w:szCs w:val="22"/>
          <w:lang w:val="en-US"/>
        </w:rPr>
        <w:t>demand assessment for incremental capacity between the Czech Republic and</w:t>
      </w:r>
      <w:r w:rsidR="000772A2" w:rsidRPr="001014F4">
        <w:rPr>
          <w:rStyle w:val="Bodytext10Spacing0pt"/>
          <w:rFonts w:ascii="Times New Roman" w:hAnsi="Times New Roman" w:cs="Times New Roman"/>
          <w:sz w:val="22"/>
          <w:szCs w:val="22"/>
          <w:lang w:val="en-US"/>
        </w:rPr>
        <w:t xml:space="preserve"> </w:t>
      </w:r>
      <w:r w:rsidR="00076519">
        <w:rPr>
          <w:b w:val="0"/>
          <w:shd w:val="clear" w:color="auto" w:fill="FFFFFF"/>
        </w:rPr>
        <w:t>Poland</w:t>
      </w:r>
      <w:r w:rsidR="0041377D">
        <w:rPr>
          <w:b w:val="0"/>
          <w:shd w:val="clear" w:color="auto" w:fill="FFFFFF"/>
        </w:rPr>
        <w:t xml:space="preserve"> </w:t>
      </w:r>
      <w:r w:rsidR="009454BE">
        <w:rPr>
          <w:rStyle w:val="Bodytext10Spacing0pt"/>
          <w:rFonts w:ascii="Times New Roman" w:hAnsi="Times New Roman" w:cs="Times New Roman"/>
          <w:sz w:val="22"/>
          <w:szCs w:val="22"/>
          <w:lang w:val="en-US"/>
        </w:rPr>
        <w:t xml:space="preserve">held in 2019 </w:t>
      </w:r>
      <w:r w:rsidRPr="00AB78C8">
        <w:rPr>
          <w:rStyle w:val="Bodytext10Spacing0pt"/>
          <w:rFonts w:ascii="Times New Roman" w:hAnsi="Times New Roman" w:cs="Times New Roman"/>
          <w:sz w:val="22"/>
          <w:szCs w:val="22"/>
          <w:lang w:val="en-US"/>
        </w:rPr>
        <w:t xml:space="preserve">intends to increase the capacity of its transmission </w:t>
      </w:r>
      <w:proofErr w:type="gramStart"/>
      <w:r w:rsidRPr="00AB78C8">
        <w:rPr>
          <w:rStyle w:val="Bodytext10Spacing0pt"/>
          <w:rFonts w:ascii="Times New Roman" w:hAnsi="Times New Roman" w:cs="Times New Roman"/>
          <w:sz w:val="22"/>
          <w:szCs w:val="22"/>
          <w:lang w:val="en-US"/>
        </w:rPr>
        <w:t>system;</w:t>
      </w:r>
      <w:proofErr w:type="gramEnd"/>
    </w:p>
    <w:p w14:paraId="67A66E53" w14:textId="77777777" w:rsidR="00B35D35" w:rsidRPr="00AB78C8" w:rsidRDefault="00B35D35" w:rsidP="00B35D35">
      <w:pPr>
        <w:pStyle w:val="Bodytext10"/>
        <w:numPr>
          <w:ilvl w:val="0"/>
          <w:numId w:val="2"/>
        </w:numPr>
        <w:ind w:hanging="72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Shipper is interested in having </w:t>
      </w:r>
      <w:r w:rsidRPr="00AB78C8">
        <w:rPr>
          <w:rStyle w:val="Bodytext10Spacing0pt"/>
          <w:rFonts w:ascii="Times New Roman" w:hAnsi="Times New Roman" w:cs="Times New Roman"/>
          <w:sz w:val="22"/>
          <w:szCs w:val="22"/>
          <w:lang w:val="en-US" w:eastAsia="ar-SA" w:bidi="ar-SA"/>
        </w:rPr>
        <w:t>natural gas (hereinafter “</w:t>
      </w:r>
      <w:r w:rsidRPr="00AB78C8">
        <w:rPr>
          <w:rStyle w:val="Bodytext10Spacing0pt"/>
          <w:rFonts w:ascii="Times New Roman" w:hAnsi="Times New Roman" w:cs="Times New Roman"/>
          <w:b/>
          <w:sz w:val="22"/>
          <w:szCs w:val="22"/>
          <w:lang w:val="en-US" w:eastAsia="ar-SA" w:bidi="ar-SA"/>
        </w:rPr>
        <w:t>gas</w:t>
      </w:r>
      <w:r w:rsidRPr="00AB78C8">
        <w:rPr>
          <w:rStyle w:val="Bodytext10Spacing0pt"/>
          <w:rFonts w:ascii="Times New Roman" w:hAnsi="Times New Roman" w:cs="Times New Roman"/>
          <w:sz w:val="22"/>
          <w:szCs w:val="22"/>
          <w:lang w:val="en-US"/>
        </w:rPr>
        <w:t xml:space="preserve">”) shipped using the gas transmission system operated by the </w:t>
      </w:r>
      <w:proofErr w:type="gramStart"/>
      <w:r w:rsidRPr="00AB78C8">
        <w:rPr>
          <w:rStyle w:val="Bodytext10Spacing0pt"/>
          <w:rFonts w:ascii="Times New Roman" w:hAnsi="Times New Roman" w:cs="Times New Roman"/>
          <w:sz w:val="22"/>
          <w:szCs w:val="22"/>
          <w:lang w:val="en-US"/>
        </w:rPr>
        <w:t>TSO;</w:t>
      </w:r>
      <w:proofErr w:type="gramEnd"/>
    </w:p>
    <w:p w14:paraId="76E35C89" w14:textId="6EF62500" w:rsidR="00B35D35" w:rsidRPr="00AB78C8" w:rsidRDefault="00B35D35" w:rsidP="00B35D35">
      <w:pPr>
        <w:pStyle w:val="Bodytext10"/>
        <w:numPr>
          <w:ilvl w:val="0"/>
          <w:numId w:val="2"/>
        </w:numPr>
        <w:ind w:hanging="72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Entering into this Contract is a precondition for the Shipper’s p</w:t>
      </w:r>
      <w:r w:rsidR="00FF6CF6">
        <w:rPr>
          <w:rStyle w:val="Bodytext10Spacing0pt"/>
          <w:rFonts w:ascii="Times New Roman" w:hAnsi="Times New Roman" w:cs="Times New Roman"/>
          <w:sz w:val="22"/>
          <w:szCs w:val="22"/>
          <w:lang w:val="en-US"/>
        </w:rPr>
        <w:t xml:space="preserve">articipation in the Auction (as </w:t>
      </w:r>
      <w:r w:rsidRPr="00AB78C8">
        <w:rPr>
          <w:rStyle w:val="Bodytext10Spacing0pt"/>
          <w:rFonts w:ascii="Times New Roman" w:hAnsi="Times New Roman" w:cs="Times New Roman"/>
          <w:sz w:val="22"/>
          <w:szCs w:val="22"/>
          <w:lang w:val="en-US"/>
        </w:rPr>
        <w:t>defined below</w:t>
      </w:r>
      <w:proofErr w:type="gramStart"/>
      <w:r w:rsidRPr="00AB78C8">
        <w:rPr>
          <w:rStyle w:val="Bodytext10Spacing0pt"/>
          <w:rFonts w:ascii="Times New Roman" w:hAnsi="Times New Roman" w:cs="Times New Roman"/>
          <w:sz w:val="22"/>
          <w:szCs w:val="22"/>
          <w:lang w:val="en-US"/>
        </w:rPr>
        <w:t>);</w:t>
      </w:r>
      <w:proofErr w:type="gramEnd"/>
    </w:p>
    <w:p w14:paraId="0B61F3AD" w14:textId="32CCBF73" w:rsidR="00B35D35" w:rsidRDefault="00B35D35" w:rsidP="00B35D35">
      <w:pPr>
        <w:pStyle w:val="Bodytext10"/>
        <w:numPr>
          <w:ilvl w:val="0"/>
          <w:numId w:val="2"/>
        </w:numPr>
        <w:ind w:hanging="72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conclusion of this Contract is an initial (although not the only) pre-requisite for the TSO to proceed with the project for capacity incre</w:t>
      </w:r>
      <w:r w:rsidR="0084429E">
        <w:rPr>
          <w:rStyle w:val="Bodytext10Spacing0pt"/>
          <w:rFonts w:ascii="Times New Roman" w:hAnsi="Times New Roman" w:cs="Times New Roman"/>
          <w:sz w:val="22"/>
          <w:szCs w:val="22"/>
          <w:lang w:val="en-US"/>
        </w:rPr>
        <w:t xml:space="preserve">ase referred to under A </w:t>
      </w:r>
      <w:proofErr w:type="gramStart"/>
      <w:r w:rsidR="0084429E">
        <w:rPr>
          <w:rStyle w:val="Bodytext10Spacing0pt"/>
          <w:rFonts w:ascii="Times New Roman" w:hAnsi="Times New Roman" w:cs="Times New Roman"/>
          <w:sz w:val="22"/>
          <w:szCs w:val="22"/>
          <w:lang w:val="en-US"/>
        </w:rPr>
        <w:t>above;</w:t>
      </w:r>
      <w:proofErr w:type="gramEnd"/>
    </w:p>
    <w:p w14:paraId="73D97BE9" w14:textId="14D3B813" w:rsidR="0084429E" w:rsidRPr="00AB78C8" w:rsidRDefault="0084429E" w:rsidP="0084429E">
      <w:pPr>
        <w:pStyle w:val="Bodytext10"/>
        <w:numPr>
          <w:ilvl w:val="0"/>
          <w:numId w:val="2"/>
        </w:numPr>
        <w:ind w:hanging="720"/>
        <w:rPr>
          <w:rStyle w:val="Bodytext10Spacing0pt"/>
          <w:rFonts w:ascii="Times New Roman" w:hAnsi="Times New Roman" w:cs="Times New Roman"/>
          <w:sz w:val="22"/>
          <w:szCs w:val="22"/>
          <w:lang w:val="en-US"/>
        </w:rPr>
      </w:pPr>
      <w:r>
        <w:rPr>
          <w:rStyle w:val="Bodytext10Spacing0pt"/>
          <w:rFonts w:ascii="Times New Roman" w:hAnsi="Times New Roman" w:cs="Times New Roman"/>
          <w:sz w:val="22"/>
          <w:szCs w:val="22"/>
          <w:lang w:val="en-US"/>
        </w:rPr>
        <w:t xml:space="preserve">The TSO proceeds in compliance with the </w:t>
      </w:r>
      <w:r w:rsidRPr="0084429E">
        <w:rPr>
          <w:rStyle w:val="Bodytext10Spacing0pt"/>
          <w:rFonts w:ascii="Times New Roman" w:hAnsi="Times New Roman" w:cs="Times New Roman"/>
          <w:sz w:val="22"/>
          <w:szCs w:val="22"/>
          <w:lang w:val="en-US"/>
        </w:rPr>
        <w:t>Commission Regulation (EU) 2017/459 of 16 March 2017 establishing a network code on capacity allocation mechanisms in gas transmission systems and repealing Regulation (EU) No 984/2013</w:t>
      </w:r>
      <w:r>
        <w:rPr>
          <w:rStyle w:val="Bodytext10Spacing0pt"/>
          <w:rFonts w:ascii="Times New Roman" w:hAnsi="Times New Roman" w:cs="Times New Roman"/>
          <w:sz w:val="22"/>
          <w:szCs w:val="22"/>
          <w:lang w:val="en-US"/>
        </w:rPr>
        <w:t xml:space="preserve"> (hereinafter the “</w:t>
      </w:r>
      <w:r w:rsidRPr="0084429E">
        <w:rPr>
          <w:rStyle w:val="Bodytext10Spacing0pt"/>
          <w:rFonts w:ascii="Times New Roman" w:hAnsi="Times New Roman" w:cs="Times New Roman"/>
          <w:b/>
          <w:sz w:val="22"/>
          <w:szCs w:val="22"/>
          <w:lang w:val="en-US"/>
        </w:rPr>
        <w:t>NC CAM</w:t>
      </w:r>
      <w:r>
        <w:rPr>
          <w:rStyle w:val="Bodytext10Spacing0pt"/>
          <w:rFonts w:ascii="Times New Roman" w:hAnsi="Times New Roman" w:cs="Times New Roman"/>
          <w:sz w:val="22"/>
          <w:szCs w:val="22"/>
          <w:lang w:val="en-US"/>
        </w:rPr>
        <w:t>”</w:t>
      </w:r>
      <w:proofErr w:type="gramStart"/>
      <w:r>
        <w:rPr>
          <w:rStyle w:val="Bodytext10Spacing0pt"/>
          <w:rFonts w:ascii="Times New Roman" w:hAnsi="Times New Roman" w:cs="Times New Roman"/>
          <w:sz w:val="22"/>
          <w:szCs w:val="22"/>
          <w:lang w:val="en-US"/>
        </w:rPr>
        <w:t>);</w:t>
      </w:r>
      <w:proofErr w:type="gramEnd"/>
    </w:p>
    <w:p w14:paraId="47CDE9B9" w14:textId="77777777" w:rsidR="00B35D35" w:rsidRPr="00AB78C8" w:rsidRDefault="00B35D35" w:rsidP="00B35D35">
      <w:pPr>
        <w:pStyle w:val="Bodytext10"/>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PARTIES AGREE AS FOLLOWS:</w:t>
      </w:r>
    </w:p>
    <w:p w14:paraId="418C28B0" w14:textId="77777777" w:rsidR="00B35D35" w:rsidRPr="00AB78C8" w:rsidRDefault="00B35D35" w:rsidP="00B35D35">
      <w:pPr>
        <w:pStyle w:val="Nadpis1"/>
        <w:rPr>
          <w:rStyle w:val="Bodytext10Spacing0pt"/>
          <w:rFonts w:ascii="Times New Roman" w:hAnsi="Times New Roman" w:cs="Times New Roman"/>
          <w:b/>
          <w:sz w:val="24"/>
          <w:szCs w:val="22"/>
          <w:lang w:val="en-US"/>
        </w:rPr>
      </w:pPr>
      <w:r w:rsidRPr="00AB78C8">
        <w:rPr>
          <w:rStyle w:val="Bodytext10Spacing0pt"/>
          <w:rFonts w:ascii="Times New Roman" w:hAnsi="Times New Roman" w:cs="Times New Roman"/>
          <w:b/>
          <w:bCs/>
          <w:color w:val="auto"/>
          <w:sz w:val="24"/>
          <w:szCs w:val="22"/>
          <w:lang w:val="en-US" w:eastAsia="ja-JP" w:bidi="ar-SA"/>
        </w:rPr>
        <w:t>Subject</w:t>
      </w:r>
      <w:r w:rsidRPr="00AB78C8">
        <w:rPr>
          <w:rStyle w:val="Bodytext10Spacing0pt"/>
          <w:rFonts w:ascii="Times New Roman" w:hAnsi="Times New Roman" w:cs="Times New Roman"/>
          <w:b/>
          <w:sz w:val="24"/>
          <w:szCs w:val="22"/>
          <w:lang w:val="en-US"/>
        </w:rPr>
        <w:t xml:space="preserve"> Matter of Contract</w:t>
      </w:r>
    </w:p>
    <w:p w14:paraId="3901B08B" w14:textId="15F26403"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eastAsia="ar-SA" w:bidi="ar-SA"/>
        </w:rPr>
      </w:pPr>
      <w:bookmarkStart w:id="1" w:name="_Ref469320750"/>
      <w:r w:rsidRPr="00AB78C8">
        <w:rPr>
          <w:rStyle w:val="Bodytext10Spacing0pt"/>
          <w:rFonts w:ascii="Times New Roman" w:hAnsi="Times New Roman" w:cs="Times New Roman"/>
          <w:sz w:val="22"/>
          <w:szCs w:val="22"/>
          <w:lang w:val="en-US"/>
        </w:rPr>
        <w:t>The</w:t>
      </w:r>
      <w:r w:rsidRPr="00AB78C8">
        <w:rPr>
          <w:rStyle w:val="Bodytext10Spacing0pt"/>
          <w:rFonts w:ascii="Times New Roman" w:hAnsi="Times New Roman" w:cs="Times New Roman"/>
          <w:sz w:val="22"/>
          <w:szCs w:val="22"/>
          <w:lang w:val="en-US" w:eastAsia="ar-SA" w:bidi="ar-SA"/>
        </w:rPr>
        <w:t xml:space="preserve"> TSO shall provide the Shipper with the </w:t>
      </w:r>
      <w:r w:rsidRPr="00AB78C8">
        <w:rPr>
          <w:rStyle w:val="Bodytext10Spacing0pt"/>
          <w:rFonts w:ascii="Times New Roman" w:hAnsi="Times New Roman" w:cs="Times New Roman"/>
          <w:sz w:val="22"/>
          <w:szCs w:val="22"/>
          <w:lang w:val="en-US"/>
        </w:rPr>
        <w:t xml:space="preserve">gas </w:t>
      </w:r>
      <w:r w:rsidRPr="00AB78C8">
        <w:rPr>
          <w:rStyle w:val="Bodytext10Spacing0pt"/>
          <w:rFonts w:ascii="Times New Roman" w:hAnsi="Times New Roman" w:cs="Times New Roman"/>
          <w:sz w:val="22"/>
          <w:szCs w:val="22"/>
          <w:lang w:val="en-US" w:eastAsia="ar-SA" w:bidi="ar-SA"/>
        </w:rPr>
        <w:t>transmission entry capacity set out in Annex No. 1 hereto (hereinafter the “</w:t>
      </w:r>
      <w:r w:rsidRPr="00AB78C8">
        <w:rPr>
          <w:rStyle w:val="Bodytext10Spacing0pt"/>
          <w:rFonts w:ascii="Times New Roman" w:hAnsi="Times New Roman" w:cs="Times New Roman"/>
          <w:b/>
          <w:sz w:val="22"/>
          <w:szCs w:val="22"/>
          <w:lang w:val="en-US" w:eastAsia="ar-SA" w:bidi="ar-SA"/>
        </w:rPr>
        <w:t>Entry Capacity</w:t>
      </w:r>
      <w:r w:rsidRPr="00AB78C8">
        <w:rPr>
          <w:rStyle w:val="Bodytext10Spacing0pt"/>
          <w:rFonts w:ascii="Times New Roman" w:hAnsi="Times New Roman" w:cs="Times New Roman"/>
          <w:sz w:val="22"/>
          <w:szCs w:val="22"/>
          <w:lang w:val="en-US" w:eastAsia="ar-SA" w:bidi="ar-SA"/>
        </w:rPr>
        <w:t>”) in accordance with the applicable entry/exit regime, subject to the terms and conditions set out in this Contract</w:t>
      </w:r>
      <w:bookmarkEnd w:id="1"/>
      <w:r w:rsidRPr="00AB78C8">
        <w:rPr>
          <w:rStyle w:val="Bodytext10Spacing0pt"/>
          <w:rFonts w:ascii="Times New Roman" w:hAnsi="Times New Roman" w:cs="Times New Roman"/>
          <w:sz w:val="22"/>
          <w:szCs w:val="22"/>
          <w:lang w:val="en-US" w:eastAsia="ar-SA" w:bidi="ar-SA"/>
        </w:rPr>
        <w:t>.</w:t>
      </w:r>
    </w:p>
    <w:p w14:paraId="10DE9EB7"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eastAsia="ar-SA" w:bidi="ar-SA"/>
        </w:rPr>
      </w:pPr>
      <w:bookmarkStart w:id="2" w:name="_Ref469320755"/>
      <w:r w:rsidRPr="00AB78C8">
        <w:rPr>
          <w:rStyle w:val="Bodytext10Spacing0pt"/>
          <w:rFonts w:ascii="Times New Roman" w:hAnsi="Times New Roman" w:cs="Times New Roman"/>
          <w:sz w:val="22"/>
          <w:szCs w:val="22"/>
          <w:lang w:val="en-US" w:eastAsia="ar-SA" w:bidi="ar-SA"/>
        </w:rPr>
        <w:t xml:space="preserve">The Shipper shall pay to the TSO the price set out in this Contract for the capacity reserved under this Contract (and available for use by the Shipper) and for the related gas transmission services actually provided by the TSO on the “ship-or-pay” principle, i.e. the principle that the Shipper is obliged to pay the transmission fee regardless of whether </w:t>
      </w:r>
      <w:r>
        <w:rPr>
          <w:rStyle w:val="Bodytext10Spacing0pt"/>
          <w:rFonts w:ascii="Times New Roman" w:hAnsi="Times New Roman" w:cs="Times New Roman"/>
          <w:sz w:val="22"/>
          <w:szCs w:val="22"/>
          <w:lang w:val="en-US" w:eastAsia="ar-SA" w:bidi="ar-SA"/>
        </w:rPr>
        <w:t xml:space="preserve">or not </w:t>
      </w:r>
      <w:r w:rsidRPr="00AB78C8">
        <w:rPr>
          <w:rStyle w:val="Bodytext10Spacing0pt"/>
          <w:rFonts w:ascii="Times New Roman" w:hAnsi="Times New Roman" w:cs="Times New Roman"/>
          <w:sz w:val="22"/>
          <w:szCs w:val="22"/>
          <w:lang w:val="en-US" w:eastAsia="ar-SA" w:bidi="ar-SA"/>
        </w:rPr>
        <w:t xml:space="preserve">it actually uses the reserved capacity for </w:t>
      </w:r>
      <w:r>
        <w:rPr>
          <w:rStyle w:val="Bodytext10Spacing0pt"/>
          <w:rFonts w:ascii="Times New Roman" w:hAnsi="Times New Roman" w:cs="Times New Roman"/>
          <w:sz w:val="22"/>
          <w:szCs w:val="22"/>
          <w:lang w:val="en-US" w:eastAsia="ar-SA" w:bidi="ar-SA"/>
        </w:rPr>
        <w:t xml:space="preserve">the </w:t>
      </w:r>
      <w:r w:rsidRPr="00AB78C8">
        <w:rPr>
          <w:rStyle w:val="Bodytext10Spacing0pt"/>
          <w:rFonts w:ascii="Times New Roman" w:hAnsi="Times New Roman" w:cs="Times New Roman"/>
          <w:sz w:val="22"/>
          <w:szCs w:val="22"/>
          <w:lang w:val="en-US" w:eastAsia="ar-SA" w:bidi="ar-SA"/>
        </w:rPr>
        <w:t>shipping of gas.</w:t>
      </w:r>
      <w:bookmarkEnd w:id="2"/>
    </w:p>
    <w:p w14:paraId="477B7A44" w14:textId="3EADE99B"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undertakings set out in Sections </w:t>
      </w:r>
      <w:r w:rsidRPr="00AB78C8">
        <w:rPr>
          <w:rStyle w:val="Bodytext10Spacing0pt"/>
          <w:rFonts w:ascii="Times New Roman" w:hAnsi="Times New Roman" w:cs="Times New Roman"/>
          <w:sz w:val="22"/>
          <w:szCs w:val="22"/>
          <w:lang w:val="en-US"/>
        </w:rPr>
        <w:fldChar w:fldCharType="begin"/>
      </w:r>
      <w:r w:rsidRPr="00AB78C8">
        <w:rPr>
          <w:rStyle w:val="Bodytext10Spacing0pt"/>
          <w:rFonts w:ascii="Times New Roman" w:hAnsi="Times New Roman" w:cs="Times New Roman"/>
          <w:sz w:val="22"/>
          <w:szCs w:val="22"/>
          <w:lang w:val="en-US"/>
        </w:rPr>
        <w:instrText xml:space="preserve"> REF _Ref469320750 \r \h  \* MERGEFORMAT </w:instrText>
      </w:r>
      <w:r w:rsidRPr="00AB78C8">
        <w:rPr>
          <w:rStyle w:val="Bodytext10Spacing0pt"/>
          <w:rFonts w:ascii="Times New Roman" w:hAnsi="Times New Roman" w:cs="Times New Roman"/>
          <w:sz w:val="22"/>
          <w:szCs w:val="22"/>
          <w:lang w:val="en-US"/>
        </w:rPr>
      </w:r>
      <w:r w:rsidRPr="00AB78C8">
        <w:rPr>
          <w:rStyle w:val="Bodytext10Spacing0pt"/>
          <w:rFonts w:ascii="Times New Roman" w:hAnsi="Times New Roman" w:cs="Times New Roman"/>
          <w:sz w:val="22"/>
          <w:szCs w:val="22"/>
          <w:lang w:val="en-US"/>
        </w:rPr>
        <w:fldChar w:fldCharType="separate"/>
      </w:r>
      <w:r w:rsidR="006C1947">
        <w:rPr>
          <w:rStyle w:val="Bodytext10Spacing0pt"/>
          <w:rFonts w:ascii="Times New Roman" w:hAnsi="Times New Roman" w:cs="Times New Roman"/>
          <w:sz w:val="22"/>
          <w:szCs w:val="22"/>
          <w:lang w:val="en-US"/>
        </w:rPr>
        <w:t>1.1</w:t>
      </w:r>
      <w:r w:rsidRPr="00AB78C8">
        <w:rPr>
          <w:rStyle w:val="Bodytext10Spacing0pt"/>
          <w:rFonts w:ascii="Times New Roman" w:hAnsi="Times New Roman" w:cs="Times New Roman"/>
          <w:sz w:val="22"/>
          <w:szCs w:val="22"/>
          <w:lang w:val="en-US"/>
        </w:rPr>
        <w:fldChar w:fldCharType="end"/>
      </w:r>
      <w:r w:rsidRPr="00AB78C8">
        <w:rPr>
          <w:rStyle w:val="Bodytext10Spacing0pt"/>
          <w:rFonts w:ascii="Times New Roman" w:hAnsi="Times New Roman" w:cs="Times New Roman"/>
          <w:sz w:val="22"/>
          <w:szCs w:val="22"/>
          <w:lang w:val="en-US"/>
        </w:rPr>
        <w:t xml:space="preserve"> and </w:t>
      </w:r>
      <w:r w:rsidRPr="00AB78C8">
        <w:rPr>
          <w:rStyle w:val="Bodytext10Spacing0pt"/>
          <w:rFonts w:ascii="Times New Roman" w:hAnsi="Times New Roman" w:cs="Times New Roman"/>
          <w:sz w:val="22"/>
          <w:szCs w:val="22"/>
          <w:lang w:val="en-US"/>
        </w:rPr>
        <w:fldChar w:fldCharType="begin"/>
      </w:r>
      <w:r w:rsidRPr="00AB78C8">
        <w:rPr>
          <w:rStyle w:val="Bodytext10Spacing0pt"/>
          <w:rFonts w:ascii="Times New Roman" w:hAnsi="Times New Roman" w:cs="Times New Roman"/>
          <w:sz w:val="22"/>
          <w:szCs w:val="22"/>
          <w:lang w:val="en-US"/>
        </w:rPr>
        <w:instrText xml:space="preserve"> REF _Ref469320755 \r \h  \* MERGEFORMAT </w:instrText>
      </w:r>
      <w:r w:rsidRPr="00AB78C8">
        <w:rPr>
          <w:rStyle w:val="Bodytext10Spacing0pt"/>
          <w:rFonts w:ascii="Times New Roman" w:hAnsi="Times New Roman" w:cs="Times New Roman"/>
          <w:sz w:val="22"/>
          <w:szCs w:val="22"/>
          <w:lang w:val="en-US"/>
        </w:rPr>
      </w:r>
      <w:r w:rsidRPr="00AB78C8">
        <w:rPr>
          <w:rStyle w:val="Bodytext10Spacing0pt"/>
          <w:rFonts w:ascii="Times New Roman" w:hAnsi="Times New Roman" w:cs="Times New Roman"/>
          <w:sz w:val="22"/>
          <w:szCs w:val="22"/>
          <w:lang w:val="en-US"/>
        </w:rPr>
        <w:fldChar w:fldCharType="separate"/>
      </w:r>
      <w:r w:rsidR="006C1947">
        <w:rPr>
          <w:rStyle w:val="Bodytext10Spacing0pt"/>
          <w:rFonts w:ascii="Times New Roman" w:hAnsi="Times New Roman" w:cs="Times New Roman"/>
          <w:sz w:val="22"/>
          <w:szCs w:val="22"/>
          <w:lang w:val="en-US"/>
        </w:rPr>
        <w:t>1.2</w:t>
      </w:r>
      <w:r w:rsidRPr="00AB78C8">
        <w:rPr>
          <w:rStyle w:val="Bodytext10Spacing0pt"/>
          <w:rFonts w:ascii="Times New Roman" w:hAnsi="Times New Roman" w:cs="Times New Roman"/>
          <w:sz w:val="22"/>
          <w:szCs w:val="22"/>
          <w:lang w:val="en-US"/>
        </w:rPr>
        <w:fldChar w:fldCharType="end"/>
      </w:r>
      <w:r w:rsidRPr="00AB78C8">
        <w:rPr>
          <w:rStyle w:val="Bodytext10Spacing0pt"/>
          <w:rFonts w:ascii="Times New Roman" w:hAnsi="Times New Roman" w:cs="Times New Roman"/>
          <w:sz w:val="22"/>
          <w:szCs w:val="22"/>
          <w:lang w:val="en-US"/>
        </w:rPr>
        <w:t xml:space="preserve"> above are subject to the terms agreed in this Contract. </w:t>
      </w:r>
      <w:proofErr w:type="gramStart"/>
      <w:r w:rsidRPr="00AB78C8">
        <w:rPr>
          <w:rStyle w:val="Bodytext10Spacing0pt"/>
          <w:rFonts w:ascii="Times New Roman" w:hAnsi="Times New Roman" w:cs="Times New Roman"/>
          <w:sz w:val="22"/>
          <w:szCs w:val="22"/>
          <w:lang w:val="en-US"/>
        </w:rPr>
        <w:t>In particular, their</w:t>
      </w:r>
      <w:proofErr w:type="gramEnd"/>
      <w:r w:rsidRPr="00AB78C8">
        <w:rPr>
          <w:rStyle w:val="Bodytext10Spacing0pt"/>
          <w:rFonts w:ascii="Times New Roman" w:hAnsi="Times New Roman" w:cs="Times New Roman"/>
          <w:sz w:val="22"/>
          <w:szCs w:val="22"/>
          <w:lang w:val="en-US"/>
        </w:rPr>
        <w:t xml:space="preserve"> becoming effective is subject to the fulfilment of the </w:t>
      </w:r>
      <w:r w:rsidR="005C16DC">
        <w:rPr>
          <w:rStyle w:val="Bodytext10Spacing0pt"/>
          <w:rFonts w:ascii="Times New Roman" w:hAnsi="Times New Roman" w:cs="Times New Roman"/>
          <w:sz w:val="22"/>
          <w:szCs w:val="22"/>
          <w:lang w:val="en-US"/>
        </w:rPr>
        <w:t>Condition set out i</w:t>
      </w:r>
      <w:r w:rsidRPr="00AB78C8">
        <w:rPr>
          <w:rStyle w:val="Bodytext10Spacing0pt"/>
          <w:rFonts w:ascii="Times New Roman" w:hAnsi="Times New Roman" w:cs="Times New Roman"/>
          <w:sz w:val="22"/>
          <w:szCs w:val="22"/>
          <w:lang w:val="en-US"/>
        </w:rPr>
        <w:t xml:space="preserve">n Section </w:t>
      </w:r>
      <w:r w:rsidR="005C16DC">
        <w:rPr>
          <w:rStyle w:val="Bodytext10Spacing0pt"/>
          <w:rFonts w:ascii="Times New Roman" w:hAnsi="Times New Roman" w:cs="Times New Roman"/>
          <w:sz w:val="22"/>
          <w:szCs w:val="22"/>
          <w:lang w:val="en-US"/>
        </w:rPr>
        <w:t>4</w:t>
      </w:r>
      <w:r w:rsidRPr="00AB78C8">
        <w:rPr>
          <w:rStyle w:val="Bodytext10Spacing0pt"/>
          <w:rFonts w:ascii="Times New Roman" w:hAnsi="Times New Roman" w:cs="Times New Roman"/>
          <w:sz w:val="22"/>
          <w:szCs w:val="22"/>
          <w:lang w:val="en-US"/>
        </w:rPr>
        <w:t xml:space="preserve"> below</w:t>
      </w:r>
      <w:r w:rsidR="005455E5">
        <w:rPr>
          <w:rStyle w:val="Bodytext10Spacing0pt"/>
          <w:rFonts w:ascii="Times New Roman" w:hAnsi="Times New Roman" w:cs="Times New Roman"/>
          <w:sz w:val="22"/>
          <w:szCs w:val="22"/>
          <w:lang w:val="en-US"/>
        </w:rPr>
        <w:t>,</w:t>
      </w:r>
      <w:r w:rsidR="005C16DC">
        <w:rPr>
          <w:rStyle w:val="Bodytext10Spacing0pt"/>
          <w:rFonts w:ascii="Times New Roman" w:hAnsi="Times New Roman" w:cs="Times New Roman"/>
          <w:sz w:val="22"/>
          <w:szCs w:val="22"/>
          <w:lang w:val="en-US"/>
        </w:rPr>
        <w:t xml:space="preserve"> the Contract not being withdrawn from in compliance with Section 5 below</w:t>
      </w:r>
      <w:r w:rsidR="005455E5">
        <w:rPr>
          <w:rStyle w:val="Bodytext10Spacing0pt"/>
          <w:rFonts w:ascii="Times New Roman" w:hAnsi="Times New Roman" w:cs="Times New Roman"/>
          <w:sz w:val="22"/>
          <w:szCs w:val="22"/>
          <w:lang w:val="en-US"/>
        </w:rPr>
        <w:t xml:space="preserve"> and the economic test as set out in Section 6 below rendering a positive outcome.</w:t>
      </w:r>
    </w:p>
    <w:p w14:paraId="670E6DD9" w14:textId="4FCCBC0F"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Network Code of NET4GAS, s. r. o. (hereinafter the “</w:t>
      </w:r>
      <w:r w:rsidRPr="00AB78C8">
        <w:rPr>
          <w:rStyle w:val="Bodytext10Spacing0pt"/>
          <w:rFonts w:ascii="Times New Roman" w:hAnsi="Times New Roman" w:cs="Times New Roman"/>
          <w:b/>
          <w:sz w:val="22"/>
          <w:szCs w:val="22"/>
          <w:lang w:val="en-US"/>
        </w:rPr>
        <w:t>Network Code</w:t>
      </w:r>
      <w:r w:rsidRPr="00AB78C8">
        <w:rPr>
          <w:rStyle w:val="Bodytext10Spacing0pt"/>
          <w:rFonts w:ascii="Times New Roman" w:hAnsi="Times New Roman" w:cs="Times New Roman"/>
          <w:sz w:val="22"/>
          <w:szCs w:val="22"/>
          <w:lang w:val="en-US"/>
        </w:rPr>
        <w:t>”), as amended from time to time, shall apply between the parties in relation to the Contract always in its then-effective version. Section 1752 of Act No. 89/2012, the Civil Code (hereinafter the “</w:t>
      </w:r>
      <w:r w:rsidRPr="00AB78C8">
        <w:rPr>
          <w:rStyle w:val="Bodytext10Spacing0pt"/>
          <w:rFonts w:ascii="Times New Roman" w:hAnsi="Times New Roman" w:cs="Times New Roman"/>
          <w:b/>
          <w:sz w:val="22"/>
          <w:szCs w:val="22"/>
          <w:lang w:val="en-US"/>
        </w:rPr>
        <w:t xml:space="preserve">Civil </w:t>
      </w:r>
      <w:r w:rsidRPr="00AB78C8">
        <w:rPr>
          <w:rStyle w:val="Bodytext10Spacing0pt"/>
          <w:rFonts w:ascii="Times New Roman" w:hAnsi="Times New Roman" w:cs="Times New Roman"/>
          <w:b/>
          <w:sz w:val="22"/>
          <w:szCs w:val="22"/>
          <w:lang w:val="en-US"/>
        </w:rPr>
        <w:lastRenderedPageBreak/>
        <w:t>Code</w:t>
      </w:r>
      <w:r w:rsidRPr="00AB78C8">
        <w:rPr>
          <w:rStyle w:val="Bodytext10Spacing0pt"/>
          <w:rFonts w:ascii="Times New Roman" w:hAnsi="Times New Roman" w:cs="Times New Roman"/>
          <w:sz w:val="22"/>
          <w:szCs w:val="22"/>
          <w:lang w:val="en-US"/>
        </w:rPr>
        <w:t>”), shall not apply to the Contract or the Network Code.</w:t>
      </w:r>
    </w:p>
    <w:p w14:paraId="2F99144C" w14:textId="77777777" w:rsidR="00B35D35" w:rsidRPr="00AB78C8" w:rsidRDefault="00B35D35" w:rsidP="00B35D35">
      <w:pPr>
        <w:pStyle w:val="Nadpis1"/>
        <w:rPr>
          <w:rStyle w:val="Bodytext10Spacing0pt"/>
          <w:rFonts w:ascii="Times New Roman" w:hAnsi="Times New Roman" w:cs="Times New Roman"/>
          <w:b/>
          <w:sz w:val="24"/>
          <w:szCs w:val="24"/>
          <w:lang w:val="en-US"/>
        </w:rPr>
      </w:pPr>
      <w:bookmarkStart w:id="3" w:name="_Ref469322309"/>
      <w:r w:rsidRPr="00AB78C8">
        <w:rPr>
          <w:rStyle w:val="Bodytext10Spacing0pt"/>
          <w:rFonts w:ascii="Times New Roman" w:hAnsi="Times New Roman" w:cs="Times New Roman"/>
          <w:b/>
          <w:sz w:val="24"/>
          <w:szCs w:val="24"/>
          <w:lang w:val="en-US"/>
        </w:rPr>
        <w:t>Conclusion of Contract and Relation Thereof to Auction</w:t>
      </w:r>
      <w:bookmarkEnd w:id="3"/>
    </w:p>
    <w:p w14:paraId="1EAC61C2"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parties enter into this Contract with Provisional Annex No. 1 setting out the maximum volumes of gas transmission capacity that may be the subject matter of this Contract. Provisional Annex No. 1 is not binding on either party.</w:t>
      </w:r>
    </w:p>
    <w:p w14:paraId="396725D9" w14:textId="003A388A" w:rsidR="00260AEA" w:rsidRPr="00AB78C8" w:rsidRDefault="00260AEA" w:rsidP="00260AEA">
      <w:pPr>
        <w:pStyle w:val="Nadpis2"/>
        <w:tabs>
          <w:tab w:val="left" w:pos="709"/>
        </w:tabs>
        <w:ind w:left="709" w:hanging="709"/>
        <w:rPr>
          <w:rStyle w:val="Bodytext10Spacing0pt"/>
          <w:rFonts w:ascii="Times New Roman" w:hAnsi="Times New Roman" w:cs="Times New Roman"/>
          <w:sz w:val="22"/>
          <w:szCs w:val="22"/>
          <w:lang w:val="en-US"/>
        </w:rPr>
      </w:pPr>
      <w:bookmarkStart w:id="4" w:name="_Ref469320906"/>
      <w:r w:rsidRPr="00AB78C8">
        <w:rPr>
          <w:rStyle w:val="Bodytext10Spacing0pt"/>
          <w:rFonts w:ascii="Times New Roman" w:hAnsi="Times New Roman" w:cs="Times New Roman"/>
          <w:sz w:val="22"/>
          <w:szCs w:val="22"/>
          <w:lang w:val="en-US"/>
        </w:rPr>
        <w:t xml:space="preserve">The TSO intends to </w:t>
      </w:r>
      <w:r w:rsidR="00463FAC">
        <w:rPr>
          <w:rStyle w:val="Bodytext10Spacing0pt"/>
          <w:rFonts w:ascii="Times New Roman" w:hAnsi="Times New Roman" w:cs="Times New Roman"/>
          <w:sz w:val="22"/>
          <w:szCs w:val="22"/>
          <w:lang w:val="en-US"/>
        </w:rPr>
        <w:t>offer</w:t>
      </w:r>
      <w:r w:rsidRPr="00AB78C8">
        <w:rPr>
          <w:rStyle w:val="Bodytext10Spacing0pt"/>
          <w:rFonts w:ascii="Times New Roman" w:hAnsi="Times New Roman" w:cs="Times New Roman"/>
          <w:sz w:val="22"/>
          <w:szCs w:val="22"/>
          <w:lang w:val="en-US"/>
        </w:rPr>
        <w:t xml:space="preserve"> </w:t>
      </w:r>
      <w:r w:rsidR="00463FAC" w:rsidRPr="00AB78C8">
        <w:rPr>
          <w:rStyle w:val="Bodytext10Spacing0pt"/>
          <w:rFonts w:ascii="Times New Roman" w:hAnsi="Times New Roman" w:cs="Times New Roman"/>
          <w:sz w:val="22"/>
          <w:szCs w:val="22"/>
          <w:lang w:val="en-US"/>
        </w:rPr>
        <w:t xml:space="preserve">the capacities referred to in this Contract </w:t>
      </w:r>
      <w:r w:rsidR="00250120">
        <w:rPr>
          <w:rStyle w:val="Bodytext10Spacing0pt"/>
          <w:rFonts w:ascii="Times New Roman" w:hAnsi="Times New Roman" w:cs="Times New Roman"/>
          <w:sz w:val="22"/>
          <w:szCs w:val="22"/>
          <w:lang w:val="en-US"/>
        </w:rPr>
        <w:t>in</w:t>
      </w:r>
      <w:r w:rsidR="00463FAC">
        <w:rPr>
          <w:rStyle w:val="Bodytext10Spacing0pt"/>
          <w:rFonts w:ascii="Times New Roman" w:hAnsi="Times New Roman" w:cs="Times New Roman"/>
          <w:sz w:val="22"/>
          <w:szCs w:val="22"/>
          <w:lang w:val="en-US"/>
        </w:rPr>
        <w:t xml:space="preserve"> the 2021 annual</w:t>
      </w:r>
      <w:r w:rsidR="00025119">
        <w:rPr>
          <w:rStyle w:val="Bodytext10Spacing0pt"/>
          <w:rFonts w:ascii="Times New Roman" w:hAnsi="Times New Roman" w:cs="Times New Roman"/>
          <w:sz w:val="22"/>
          <w:szCs w:val="22"/>
          <w:lang w:val="en-US"/>
        </w:rPr>
        <w:t xml:space="preserve"> yearly</w:t>
      </w:r>
      <w:r w:rsidRPr="00AB78C8">
        <w:rPr>
          <w:rStyle w:val="Bodytext10Spacing0pt"/>
          <w:rFonts w:ascii="Times New Roman" w:hAnsi="Times New Roman" w:cs="Times New Roman"/>
          <w:sz w:val="22"/>
          <w:szCs w:val="22"/>
          <w:lang w:val="en-US"/>
        </w:rPr>
        <w:t xml:space="preserve"> capacity auction </w:t>
      </w:r>
      <w:r w:rsidR="00463FAC">
        <w:rPr>
          <w:rStyle w:val="Bodytext10Spacing0pt"/>
          <w:rFonts w:ascii="Times New Roman" w:hAnsi="Times New Roman" w:cs="Times New Roman"/>
          <w:sz w:val="22"/>
          <w:szCs w:val="22"/>
          <w:lang w:val="en-US"/>
        </w:rPr>
        <w:t xml:space="preserve">(expected to </w:t>
      </w:r>
      <w:r w:rsidRPr="00AB78C8">
        <w:rPr>
          <w:rStyle w:val="Bodytext10Spacing0pt"/>
          <w:rFonts w:ascii="Times New Roman" w:hAnsi="Times New Roman" w:cs="Times New Roman"/>
          <w:sz w:val="22"/>
          <w:szCs w:val="22"/>
          <w:lang w:val="en-US"/>
        </w:rPr>
        <w:t>commenc</w:t>
      </w:r>
      <w:r w:rsidR="00463FAC">
        <w:rPr>
          <w:rStyle w:val="Bodytext10Spacing0pt"/>
          <w:rFonts w:ascii="Times New Roman" w:hAnsi="Times New Roman" w:cs="Times New Roman"/>
          <w:sz w:val="22"/>
          <w:szCs w:val="22"/>
          <w:lang w:val="en-US"/>
        </w:rPr>
        <w:t>e</w:t>
      </w:r>
      <w:r w:rsidRPr="00AB78C8">
        <w:rPr>
          <w:rStyle w:val="Bodytext10Spacing0pt"/>
          <w:rFonts w:ascii="Times New Roman" w:hAnsi="Times New Roman" w:cs="Times New Roman"/>
          <w:sz w:val="22"/>
          <w:szCs w:val="22"/>
          <w:lang w:val="en-US"/>
        </w:rPr>
        <w:t xml:space="preserve"> on </w:t>
      </w:r>
      <w:r w:rsidR="00463FAC">
        <w:rPr>
          <w:rStyle w:val="Bodytext10Spacing0pt"/>
          <w:rFonts w:ascii="Times New Roman" w:hAnsi="Times New Roman" w:cs="Times New Roman"/>
          <w:sz w:val="22"/>
          <w:szCs w:val="22"/>
          <w:lang w:val="en-US"/>
        </w:rPr>
        <w:t>July 5, 2021)</w:t>
      </w:r>
      <w:r w:rsidRPr="00AB78C8">
        <w:rPr>
          <w:rStyle w:val="Bodytext10Spacing0pt"/>
          <w:rFonts w:ascii="Times New Roman" w:hAnsi="Times New Roman" w:cs="Times New Roman"/>
          <w:sz w:val="22"/>
          <w:szCs w:val="22"/>
          <w:lang w:val="en-US"/>
        </w:rPr>
        <w:t xml:space="preserve"> </w:t>
      </w:r>
      <w:r w:rsidR="00463FAC">
        <w:rPr>
          <w:rStyle w:val="Bodytext10Spacing0pt"/>
          <w:rFonts w:ascii="Times New Roman" w:hAnsi="Times New Roman" w:cs="Times New Roman"/>
          <w:sz w:val="22"/>
          <w:szCs w:val="22"/>
          <w:lang w:val="en-US"/>
        </w:rPr>
        <w:t xml:space="preserve">at </w:t>
      </w:r>
      <w:r w:rsidRPr="00AB78C8">
        <w:rPr>
          <w:rStyle w:val="Bodytext10Spacing0pt"/>
          <w:rFonts w:ascii="Times New Roman" w:hAnsi="Times New Roman" w:cs="Times New Roman"/>
          <w:sz w:val="22"/>
          <w:szCs w:val="22"/>
          <w:lang w:val="en-US"/>
        </w:rPr>
        <w:t xml:space="preserve">the on-line capacity booking platform </w:t>
      </w:r>
      <w:r>
        <w:rPr>
          <w:rStyle w:val="Bodytext10Spacing0pt"/>
          <w:rFonts w:ascii="Times New Roman" w:hAnsi="Times New Roman" w:cs="Times New Roman"/>
          <w:sz w:val="22"/>
          <w:szCs w:val="22"/>
          <w:lang w:val="en-US"/>
        </w:rPr>
        <w:t>GSA</w:t>
      </w:r>
      <w:r w:rsidRPr="00AB78C8">
        <w:rPr>
          <w:rStyle w:val="Bodytext10Spacing0pt"/>
          <w:rFonts w:ascii="Times New Roman" w:hAnsi="Times New Roman" w:cs="Times New Roman"/>
          <w:sz w:val="22"/>
          <w:szCs w:val="22"/>
          <w:lang w:val="en-US"/>
        </w:rPr>
        <w:t xml:space="preserve"> (hereinafter </w:t>
      </w:r>
      <w:r>
        <w:rPr>
          <w:rStyle w:val="Bodytext10Spacing0pt"/>
          <w:rFonts w:ascii="Times New Roman" w:hAnsi="Times New Roman" w:cs="Times New Roman"/>
          <w:sz w:val="22"/>
          <w:szCs w:val="22"/>
          <w:lang w:val="en-US"/>
        </w:rPr>
        <w:t xml:space="preserve">the </w:t>
      </w:r>
      <w:r w:rsidRPr="00AB78C8">
        <w:rPr>
          <w:rStyle w:val="Bodytext10Spacing0pt"/>
          <w:rFonts w:ascii="Times New Roman" w:hAnsi="Times New Roman" w:cs="Times New Roman"/>
          <w:sz w:val="22"/>
          <w:szCs w:val="22"/>
          <w:lang w:val="en-US"/>
        </w:rPr>
        <w:t>“</w:t>
      </w:r>
      <w:r>
        <w:rPr>
          <w:rStyle w:val="Bodytext10Spacing0pt"/>
          <w:rFonts w:ascii="Times New Roman" w:hAnsi="Times New Roman" w:cs="Times New Roman"/>
          <w:b/>
          <w:sz w:val="22"/>
          <w:szCs w:val="22"/>
          <w:lang w:val="en-US"/>
        </w:rPr>
        <w:t>Platform</w:t>
      </w:r>
      <w:r w:rsidRPr="00AB78C8">
        <w:rPr>
          <w:rStyle w:val="Bodytext10Spacing0pt"/>
          <w:rFonts w:ascii="Times New Roman" w:hAnsi="Times New Roman" w:cs="Times New Roman"/>
          <w:sz w:val="22"/>
          <w:szCs w:val="22"/>
          <w:lang w:val="en-US"/>
        </w:rPr>
        <w:t>” and the “</w:t>
      </w:r>
      <w:r w:rsidRPr="00AB78C8">
        <w:rPr>
          <w:rStyle w:val="Bodytext10Spacing0pt"/>
          <w:rFonts w:ascii="Times New Roman" w:hAnsi="Times New Roman" w:cs="Times New Roman"/>
          <w:b/>
          <w:sz w:val="22"/>
          <w:szCs w:val="22"/>
          <w:lang w:val="en-US"/>
        </w:rPr>
        <w:t>Auction</w:t>
      </w:r>
      <w:r w:rsidRPr="00AB78C8">
        <w:rPr>
          <w:rStyle w:val="Bodytext10Spacing0pt"/>
          <w:rFonts w:ascii="Times New Roman" w:hAnsi="Times New Roman" w:cs="Times New Roman"/>
          <w:sz w:val="22"/>
          <w:szCs w:val="22"/>
          <w:lang w:val="en-US"/>
        </w:rPr>
        <w:t xml:space="preserve">”). The Shipper intends to submit a bid in the Auction. The TSO does not hereby undertake to </w:t>
      </w:r>
      <w:r w:rsidR="00250120">
        <w:rPr>
          <w:rStyle w:val="Bodytext10Spacing0pt"/>
          <w:rFonts w:ascii="Times New Roman" w:hAnsi="Times New Roman" w:cs="Times New Roman"/>
          <w:sz w:val="22"/>
          <w:szCs w:val="22"/>
          <w:lang w:val="en-US"/>
        </w:rPr>
        <w:t>o</w:t>
      </w:r>
      <w:r w:rsidR="005D7AF7">
        <w:rPr>
          <w:rStyle w:val="Bodytext10Spacing0pt"/>
          <w:rFonts w:ascii="Times New Roman" w:hAnsi="Times New Roman" w:cs="Times New Roman"/>
          <w:sz w:val="22"/>
          <w:szCs w:val="22"/>
          <w:lang w:val="en-US"/>
        </w:rPr>
        <w:t>ffer the said capacities</w:t>
      </w:r>
      <w:r w:rsidR="00250120">
        <w:rPr>
          <w:rStyle w:val="Bodytext10Spacing0pt"/>
          <w:rFonts w:ascii="Times New Roman" w:hAnsi="Times New Roman" w:cs="Times New Roman"/>
          <w:sz w:val="22"/>
          <w:szCs w:val="22"/>
          <w:lang w:val="en-US"/>
        </w:rPr>
        <w:t xml:space="preserve"> in</w:t>
      </w:r>
      <w:r w:rsidRPr="00AB78C8">
        <w:rPr>
          <w:rStyle w:val="Bodytext10Spacing0pt"/>
          <w:rFonts w:ascii="Times New Roman" w:hAnsi="Times New Roman" w:cs="Times New Roman"/>
          <w:sz w:val="22"/>
          <w:szCs w:val="22"/>
          <w:lang w:val="en-US"/>
        </w:rPr>
        <w:t xml:space="preserve"> the Auction, and the Shipper does not hereby undertake to submit such a bid.</w:t>
      </w:r>
      <w:bookmarkEnd w:id="4"/>
      <w:r w:rsidRPr="00AB78C8">
        <w:rPr>
          <w:rStyle w:val="Bodytext10Spacing0pt"/>
          <w:rFonts w:ascii="Times New Roman" w:hAnsi="Times New Roman" w:cs="Times New Roman"/>
          <w:sz w:val="22"/>
          <w:szCs w:val="22"/>
          <w:lang w:val="en-US"/>
        </w:rPr>
        <w:t xml:space="preserve"> </w:t>
      </w:r>
    </w:p>
    <w:p w14:paraId="644C1F6A" w14:textId="1561E518" w:rsidR="00B35D35" w:rsidRPr="005455E5" w:rsidRDefault="00B35D35" w:rsidP="00B35D35">
      <w:pPr>
        <w:pStyle w:val="Nadpis2"/>
        <w:numPr>
          <w:ilvl w:val="0"/>
          <w:numId w:val="0"/>
        </w:numPr>
        <w:tabs>
          <w:tab w:val="left" w:pos="709"/>
        </w:tabs>
        <w:ind w:left="709"/>
        <w:rPr>
          <w:b w:val="0"/>
          <w:bCs w:val="0"/>
          <w:color w:val="000000"/>
          <w:spacing w:val="0"/>
          <w:shd w:val="clear" w:color="auto" w:fill="FFFFFF"/>
          <w:lang w:eastAsia="cs-CZ" w:bidi="cs-CZ"/>
        </w:rPr>
      </w:pPr>
      <w:r w:rsidRPr="005455E5">
        <w:rPr>
          <w:rStyle w:val="Bodytext10Spacing0pt"/>
          <w:rFonts w:ascii="Times New Roman" w:hAnsi="Times New Roman" w:cs="Times New Roman"/>
          <w:sz w:val="22"/>
          <w:szCs w:val="22"/>
          <w:lang w:val="en-US"/>
        </w:rPr>
        <w:t xml:space="preserve">The TSO’s intention to </w:t>
      </w:r>
      <w:r w:rsidR="00250120">
        <w:rPr>
          <w:rStyle w:val="Bodytext10Spacing0pt"/>
          <w:rFonts w:ascii="Times New Roman" w:hAnsi="Times New Roman" w:cs="Times New Roman"/>
          <w:sz w:val="22"/>
          <w:szCs w:val="22"/>
          <w:lang w:val="en-US"/>
        </w:rPr>
        <w:t>o</w:t>
      </w:r>
      <w:r w:rsidR="005D7AF7">
        <w:rPr>
          <w:rStyle w:val="Bodytext10Spacing0pt"/>
          <w:rFonts w:ascii="Times New Roman" w:hAnsi="Times New Roman" w:cs="Times New Roman"/>
          <w:sz w:val="22"/>
          <w:szCs w:val="22"/>
          <w:lang w:val="en-US"/>
        </w:rPr>
        <w:t>ffer the said capacities</w:t>
      </w:r>
      <w:r w:rsidR="00250120">
        <w:rPr>
          <w:rStyle w:val="Bodytext10Spacing0pt"/>
          <w:rFonts w:ascii="Times New Roman" w:hAnsi="Times New Roman" w:cs="Times New Roman"/>
          <w:sz w:val="22"/>
          <w:szCs w:val="22"/>
          <w:lang w:val="en-US"/>
        </w:rPr>
        <w:t xml:space="preserve"> in</w:t>
      </w:r>
      <w:r w:rsidRPr="005455E5">
        <w:rPr>
          <w:rStyle w:val="Bodytext10Spacing0pt"/>
          <w:rFonts w:ascii="Times New Roman" w:hAnsi="Times New Roman" w:cs="Times New Roman"/>
          <w:sz w:val="22"/>
          <w:szCs w:val="22"/>
          <w:lang w:val="en-US"/>
        </w:rPr>
        <w:t xml:space="preserve"> the Auction is conditional upon, </w:t>
      </w:r>
      <w:r w:rsidRPr="005455E5">
        <w:rPr>
          <w:rStyle w:val="Bodytext10Spacing0pt"/>
          <w:rFonts w:ascii="Times New Roman" w:hAnsi="Times New Roman" w:cs="Times New Roman"/>
          <w:i/>
          <w:sz w:val="22"/>
          <w:szCs w:val="22"/>
          <w:lang w:val="en-US"/>
        </w:rPr>
        <w:t>inter alia</w:t>
      </w:r>
      <w:r w:rsidRPr="005455E5">
        <w:rPr>
          <w:rStyle w:val="Bodytext10Spacing0pt"/>
          <w:rFonts w:ascii="Times New Roman" w:hAnsi="Times New Roman" w:cs="Times New Roman"/>
          <w:sz w:val="22"/>
          <w:szCs w:val="22"/>
          <w:lang w:val="en-US"/>
        </w:rPr>
        <w:t>, the following:</w:t>
      </w:r>
    </w:p>
    <w:p w14:paraId="575E1513" w14:textId="67E3BAF7" w:rsidR="00B35D35" w:rsidRPr="005455E5" w:rsidRDefault="00B35D35" w:rsidP="00B35D35">
      <w:pPr>
        <w:pStyle w:val="Nadpis4"/>
        <w:rPr>
          <w:rStyle w:val="Bodytext10Spacing0pt"/>
          <w:rFonts w:ascii="Times New Roman" w:hAnsi="Times New Roman" w:cs="Times New Roman"/>
          <w:sz w:val="22"/>
          <w:szCs w:val="22"/>
          <w:lang w:val="en-US"/>
        </w:rPr>
      </w:pPr>
      <w:r w:rsidRPr="005455E5">
        <w:rPr>
          <w:rStyle w:val="Bodytext10Spacing0pt"/>
          <w:rFonts w:ascii="Times New Roman" w:hAnsi="Times New Roman" w:cs="Times New Roman"/>
          <w:sz w:val="22"/>
          <w:szCs w:val="22"/>
          <w:lang w:val="en-US"/>
        </w:rPr>
        <w:t xml:space="preserve">Whether the Czech Energy Regulatory Office (in Czech: </w:t>
      </w:r>
      <w:proofErr w:type="spellStart"/>
      <w:r w:rsidRPr="005455E5">
        <w:rPr>
          <w:rStyle w:val="Bodytext10Spacing0pt"/>
          <w:rFonts w:ascii="Times New Roman" w:hAnsi="Times New Roman" w:cs="Times New Roman"/>
          <w:i/>
          <w:sz w:val="22"/>
          <w:szCs w:val="22"/>
          <w:lang w:val="en-US"/>
        </w:rPr>
        <w:t>Energetický</w:t>
      </w:r>
      <w:proofErr w:type="spellEnd"/>
      <w:r w:rsidRPr="005455E5">
        <w:rPr>
          <w:rStyle w:val="Bodytext10Spacing0pt"/>
          <w:rFonts w:ascii="Times New Roman" w:hAnsi="Times New Roman" w:cs="Times New Roman"/>
          <w:i/>
          <w:sz w:val="22"/>
          <w:szCs w:val="22"/>
          <w:lang w:val="en-US"/>
        </w:rPr>
        <w:t xml:space="preserve"> </w:t>
      </w:r>
      <w:proofErr w:type="spellStart"/>
      <w:r w:rsidRPr="005455E5">
        <w:rPr>
          <w:rStyle w:val="Bodytext10Spacing0pt"/>
          <w:rFonts w:ascii="Times New Roman" w:hAnsi="Times New Roman" w:cs="Times New Roman"/>
          <w:i/>
          <w:sz w:val="22"/>
          <w:szCs w:val="22"/>
          <w:lang w:val="en-US"/>
        </w:rPr>
        <w:t>regulační</w:t>
      </w:r>
      <w:proofErr w:type="spellEnd"/>
      <w:r w:rsidRPr="005455E5">
        <w:rPr>
          <w:rStyle w:val="Bodytext10Spacing0pt"/>
          <w:rFonts w:ascii="Times New Roman" w:hAnsi="Times New Roman" w:cs="Times New Roman"/>
          <w:i/>
          <w:sz w:val="22"/>
          <w:szCs w:val="22"/>
          <w:lang w:val="en-US"/>
        </w:rPr>
        <w:t xml:space="preserve"> </w:t>
      </w:r>
      <w:proofErr w:type="spellStart"/>
      <w:r w:rsidRPr="005455E5">
        <w:rPr>
          <w:rStyle w:val="Bodytext10Spacing0pt"/>
          <w:rFonts w:ascii="Times New Roman" w:hAnsi="Times New Roman" w:cs="Times New Roman"/>
          <w:i/>
          <w:sz w:val="22"/>
          <w:szCs w:val="22"/>
          <w:lang w:val="en-US"/>
        </w:rPr>
        <w:t>úřad</w:t>
      </w:r>
      <w:proofErr w:type="spellEnd"/>
      <w:r w:rsidRPr="005455E5">
        <w:rPr>
          <w:rStyle w:val="Bodytext10Spacing0pt"/>
          <w:rFonts w:ascii="Times New Roman" w:hAnsi="Times New Roman" w:cs="Times New Roman"/>
          <w:sz w:val="22"/>
          <w:szCs w:val="22"/>
          <w:lang w:val="en-US"/>
        </w:rPr>
        <w:t>, hereinafter the “</w:t>
      </w:r>
      <w:r w:rsidRPr="005455E5">
        <w:rPr>
          <w:rStyle w:val="Bodytext10Spacing0pt"/>
          <w:rFonts w:ascii="Times New Roman" w:hAnsi="Times New Roman" w:cs="Times New Roman"/>
          <w:b/>
          <w:sz w:val="22"/>
          <w:szCs w:val="22"/>
          <w:lang w:val="en-US"/>
        </w:rPr>
        <w:t>ERO</w:t>
      </w:r>
      <w:r w:rsidRPr="005455E5">
        <w:rPr>
          <w:rStyle w:val="Bodytext10Spacing0pt"/>
          <w:rFonts w:ascii="Times New Roman" w:hAnsi="Times New Roman" w:cs="Times New Roman"/>
          <w:sz w:val="22"/>
          <w:szCs w:val="22"/>
          <w:lang w:val="en-US"/>
        </w:rPr>
        <w:t xml:space="preserve">”) publishes the price decision that is supposed to be applicable to this Contract pursuant to Section </w:t>
      </w:r>
      <w:r w:rsidR="005C16DC" w:rsidRPr="005455E5">
        <w:rPr>
          <w:rStyle w:val="Bodytext10Spacing0pt"/>
          <w:rFonts w:ascii="Times New Roman" w:hAnsi="Times New Roman" w:cs="Times New Roman"/>
          <w:sz w:val="22"/>
          <w:szCs w:val="22"/>
          <w:lang w:val="en-US"/>
        </w:rPr>
        <w:t>8</w:t>
      </w:r>
      <w:r w:rsidRPr="005455E5">
        <w:rPr>
          <w:rStyle w:val="Bodytext10Spacing0pt"/>
          <w:rFonts w:ascii="Times New Roman" w:hAnsi="Times New Roman" w:cs="Times New Roman"/>
          <w:sz w:val="22"/>
          <w:szCs w:val="22"/>
          <w:lang w:val="en-US"/>
        </w:rPr>
        <w:t xml:space="preserve">.1 below in the Energy Regulatory Journal (in Czech: </w:t>
      </w:r>
      <w:proofErr w:type="spellStart"/>
      <w:r w:rsidRPr="005455E5">
        <w:rPr>
          <w:rStyle w:val="Bodytext10Spacing0pt"/>
          <w:rFonts w:ascii="Times New Roman" w:hAnsi="Times New Roman" w:cs="Times New Roman"/>
          <w:i/>
          <w:sz w:val="22"/>
          <w:szCs w:val="22"/>
          <w:lang w:val="en-US"/>
        </w:rPr>
        <w:t>Energetický</w:t>
      </w:r>
      <w:proofErr w:type="spellEnd"/>
      <w:r w:rsidRPr="005455E5">
        <w:rPr>
          <w:rStyle w:val="Bodytext10Spacing0pt"/>
          <w:rFonts w:ascii="Times New Roman" w:hAnsi="Times New Roman" w:cs="Times New Roman"/>
          <w:i/>
          <w:sz w:val="22"/>
          <w:szCs w:val="22"/>
          <w:lang w:val="en-US"/>
        </w:rPr>
        <w:t xml:space="preserve"> </w:t>
      </w:r>
      <w:proofErr w:type="spellStart"/>
      <w:r w:rsidR="00A70604" w:rsidRPr="005455E5">
        <w:rPr>
          <w:rStyle w:val="Bodytext10Spacing0pt"/>
          <w:rFonts w:ascii="Times New Roman" w:hAnsi="Times New Roman" w:cs="Times New Roman"/>
          <w:i/>
          <w:sz w:val="22"/>
          <w:szCs w:val="22"/>
          <w:lang w:val="en-US"/>
        </w:rPr>
        <w:t>regulační</w:t>
      </w:r>
      <w:proofErr w:type="spellEnd"/>
      <w:r w:rsidRPr="005455E5">
        <w:rPr>
          <w:rStyle w:val="Bodytext10Spacing0pt"/>
          <w:rFonts w:ascii="Times New Roman" w:hAnsi="Times New Roman" w:cs="Times New Roman"/>
          <w:i/>
          <w:sz w:val="22"/>
          <w:szCs w:val="22"/>
          <w:lang w:val="en-US"/>
        </w:rPr>
        <w:t xml:space="preserve"> </w:t>
      </w:r>
      <w:proofErr w:type="spellStart"/>
      <w:r w:rsidRPr="005455E5">
        <w:rPr>
          <w:rStyle w:val="Bodytext10Spacing0pt"/>
          <w:rFonts w:ascii="Times New Roman" w:hAnsi="Times New Roman" w:cs="Times New Roman"/>
          <w:i/>
          <w:sz w:val="22"/>
          <w:szCs w:val="22"/>
          <w:lang w:val="en-US"/>
        </w:rPr>
        <w:t>věstník</w:t>
      </w:r>
      <w:proofErr w:type="spellEnd"/>
      <w:r w:rsidRPr="005455E5">
        <w:rPr>
          <w:rStyle w:val="Bodytext10Spacing0pt"/>
          <w:rFonts w:ascii="Times New Roman" w:hAnsi="Times New Roman" w:cs="Times New Roman"/>
          <w:sz w:val="22"/>
          <w:szCs w:val="22"/>
          <w:lang w:val="en-US"/>
        </w:rPr>
        <w:t>),</w:t>
      </w:r>
      <w:r w:rsidR="005455E5" w:rsidRPr="005455E5">
        <w:rPr>
          <w:rStyle w:val="Bodytext10Spacing0pt"/>
          <w:rFonts w:ascii="Times New Roman" w:hAnsi="Times New Roman" w:cs="Times New Roman"/>
          <w:sz w:val="22"/>
          <w:szCs w:val="22"/>
          <w:lang w:val="en-US"/>
        </w:rPr>
        <w:t xml:space="preserve"> or the price to be applicable to the Contract is set out in another binding manner pursuant to the applicable legislation, </w:t>
      </w:r>
      <w:r w:rsidRPr="005455E5">
        <w:rPr>
          <w:rStyle w:val="Bodytext10Spacing0pt"/>
          <w:rFonts w:ascii="Times New Roman" w:hAnsi="Times New Roman" w:cs="Times New Roman"/>
          <w:sz w:val="22"/>
          <w:szCs w:val="22"/>
          <w:lang w:val="en-US"/>
        </w:rPr>
        <w:t xml:space="preserve">and the </w:t>
      </w:r>
      <w:r w:rsidR="005455E5" w:rsidRPr="005455E5">
        <w:rPr>
          <w:rStyle w:val="Bodytext10Spacing0pt"/>
          <w:rFonts w:ascii="Times New Roman" w:hAnsi="Times New Roman" w:cs="Times New Roman"/>
          <w:sz w:val="22"/>
          <w:szCs w:val="22"/>
          <w:lang w:val="en-US"/>
        </w:rPr>
        <w:t>actual price so set;</w:t>
      </w:r>
      <w:r w:rsidR="005C79AF" w:rsidRPr="005455E5">
        <w:rPr>
          <w:rStyle w:val="Bodytext10Spacing0pt"/>
          <w:rFonts w:ascii="Times New Roman" w:hAnsi="Times New Roman" w:cs="Times New Roman"/>
          <w:sz w:val="22"/>
          <w:szCs w:val="22"/>
          <w:lang w:val="en-US"/>
        </w:rPr>
        <w:t xml:space="preserve"> and</w:t>
      </w:r>
    </w:p>
    <w:p w14:paraId="4F5B6580" w14:textId="5ECF99FE"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Whether the TSO reaches a legally binding agreement in writing, and in line with industry practice, with the transmission system operator with whose transmission system the TSO’s transmission system is to be connected at the Entry Point</w:t>
      </w:r>
      <w:r w:rsidR="005A42F0">
        <w:rPr>
          <w:rStyle w:val="Bodytext10Spacing0pt"/>
          <w:rFonts w:ascii="Times New Roman" w:hAnsi="Times New Roman" w:cs="Times New Roman"/>
          <w:sz w:val="22"/>
          <w:szCs w:val="22"/>
          <w:lang w:val="en-US"/>
        </w:rPr>
        <w:t xml:space="preserve"> </w:t>
      </w:r>
      <w:r w:rsidR="00667FBC">
        <w:rPr>
          <w:rStyle w:val="Bodytext10Spacing0pt"/>
          <w:rFonts w:ascii="Times New Roman" w:hAnsi="Times New Roman" w:cs="Times New Roman"/>
          <w:sz w:val="22"/>
          <w:szCs w:val="22"/>
          <w:lang w:val="en-US"/>
        </w:rPr>
        <w:t>(as defined below)</w:t>
      </w:r>
      <w:r>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that the designed (projected) hand-over gas pressure </w:t>
      </w:r>
      <w:r w:rsidR="005A42F0" w:rsidRPr="00AB78C8">
        <w:rPr>
          <w:rStyle w:val="Bodytext10Spacing0pt"/>
          <w:rFonts w:ascii="Times New Roman" w:hAnsi="Times New Roman" w:cs="Times New Roman"/>
          <w:sz w:val="22"/>
          <w:szCs w:val="22"/>
          <w:lang w:val="en-US"/>
        </w:rPr>
        <w:t xml:space="preserve">will be </w:t>
      </w:r>
      <w:r w:rsidRPr="00AB78C8">
        <w:rPr>
          <w:rStyle w:val="Bodytext10Spacing0pt"/>
          <w:rFonts w:ascii="Times New Roman" w:hAnsi="Times New Roman" w:cs="Times New Roman"/>
          <w:sz w:val="22"/>
          <w:szCs w:val="22"/>
          <w:lang w:val="en-US"/>
        </w:rPr>
        <w:t xml:space="preserve">at the Entry Point at least </w:t>
      </w:r>
      <w:r w:rsidR="00DA5208">
        <w:rPr>
          <w:rStyle w:val="Bodytext10Spacing0pt"/>
          <w:rFonts w:ascii="Times New Roman" w:hAnsi="Times New Roman" w:cs="Times New Roman"/>
          <w:sz w:val="22"/>
          <w:szCs w:val="22"/>
          <w:lang w:val="en-US"/>
        </w:rPr>
        <w:t>46</w:t>
      </w:r>
      <w:r w:rsidRPr="00AB78C8">
        <w:rPr>
          <w:rStyle w:val="Bodytext10Spacing0pt"/>
          <w:rFonts w:ascii="Times New Roman" w:hAnsi="Times New Roman" w:cs="Times New Roman"/>
          <w:sz w:val="22"/>
          <w:szCs w:val="22"/>
          <w:lang w:val="en-US"/>
        </w:rPr>
        <w:t xml:space="preserve"> </w:t>
      </w:r>
      <w:proofErr w:type="spellStart"/>
      <w:r w:rsidRPr="00AB78C8">
        <w:rPr>
          <w:rStyle w:val="Bodytext10Spacing0pt"/>
          <w:rFonts w:ascii="Times New Roman" w:hAnsi="Times New Roman" w:cs="Times New Roman"/>
          <w:sz w:val="22"/>
          <w:szCs w:val="22"/>
          <w:lang w:val="en-US"/>
        </w:rPr>
        <w:t>bar</w:t>
      </w:r>
      <w:r w:rsidR="00DA5208">
        <w:rPr>
          <w:rStyle w:val="Bodytext10Spacing0pt"/>
          <w:rFonts w:ascii="Times New Roman" w:hAnsi="Times New Roman" w:cs="Times New Roman"/>
          <w:sz w:val="22"/>
          <w:szCs w:val="22"/>
          <w:lang w:val="en-US"/>
        </w:rPr>
        <w:t>g</w:t>
      </w:r>
      <w:proofErr w:type="spellEnd"/>
      <w:r w:rsidR="005A42F0">
        <w:rPr>
          <w:rStyle w:val="Bodytext10Spacing0pt"/>
          <w:rFonts w:ascii="Times New Roman" w:hAnsi="Times New Roman" w:cs="Times New Roman"/>
          <w:sz w:val="22"/>
          <w:szCs w:val="22"/>
          <w:lang w:val="en-US"/>
        </w:rPr>
        <w:t xml:space="preserve"> (from </w:t>
      </w:r>
      <w:r w:rsidR="00DA5208">
        <w:rPr>
          <w:b w:val="0"/>
          <w:bCs w:val="0"/>
          <w:shd w:val="clear" w:color="auto" w:fill="FFFFFF"/>
        </w:rPr>
        <w:t>Poland</w:t>
      </w:r>
      <w:r w:rsidR="007F18E4">
        <w:rPr>
          <w:rStyle w:val="Bodytext10Spacing0pt"/>
          <w:rFonts w:ascii="Times New Roman" w:hAnsi="Times New Roman" w:cs="Times New Roman"/>
          <w:sz w:val="22"/>
          <w:szCs w:val="22"/>
          <w:lang w:val="en-US"/>
        </w:rPr>
        <w:t xml:space="preserve"> t</w:t>
      </w:r>
      <w:r w:rsidR="005A42F0">
        <w:rPr>
          <w:rStyle w:val="Bodytext10Spacing0pt"/>
          <w:rFonts w:ascii="Times New Roman" w:hAnsi="Times New Roman" w:cs="Times New Roman"/>
          <w:sz w:val="22"/>
          <w:szCs w:val="22"/>
          <w:lang w:val="en-US"/>
        </w:rPr>
        <w:t>o the Czech Republic)</w:t>
      </w:r>
      <w:r w:rsidRPr="00D928AB">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or the TSO receives confirmation in writing (reasonably satisfactory </w:t>
      </w:r>
      <w:r>
        <w:rPr>
          <w:rStyle w:val="Bodytext10Spacing0pt"/>
          <w:rFonts w:ascii="Times New Roman" w:hAnsi="Times New Roman" w:cs="Times New Roman"/>
          <w:sz w:val="22"/>
          <w:szCs w:val="22"/>
          <w:lang w:val="en-US"/>
        </w:rPr>
        <w:t>to</w:t>
      </w:r>
      <w:r w:rsidRPr="00AB78C8">
        <w:rPr>
          <w:rStyle w:val="Bodytext10Spacing0pt"/>
          <w:rFonts w:ascii="Times New Roman" w:hAnsi="Times New Roman" w:cs="Times New Roman"/>
          <w:sz w:val="22"/>
          <w:szCs w:val="22"/>
          <w:lang w:val="en-US"/>
        </w:rPr>
        <w:t xml:space="preserve"> the TSO as regards its form and substantially equivalent to a legally binding agreement as regards its legal relevance) to the same effect from the said transmission system operator</w:t>
      </w:r>
      <w:r w:rsidR="007F18E4">
        <w:rPr>
          <w:rStyle w:val="Bodytext10Spacing0pt"/>
          <w:rFonts w:ascii="Times New Roman" w:hAnsi="Times New Roman" w:cs="Times New Roman"/>
          <w:sz w:val="22"/>
          <w:szCs w:val="22"/>
          <w:lang w:val="en-US"/>
        </w:rPr>
        <w:t>.</w:t>
      </w:r>
    </w:p>
    <w:p w14:paraId="594E9B24" w14:textId="5C3F6A9B" w:rsidR="00B35D35" w:rsidRPr="00AB78C8" w:rsidRDefault="00B35D35" w:rsidP="00AD462D">
      <w:pPr>
        <w:pStyle w:val="Nadpis2"/>
        <w:numPr>
          <w:ilvl w:val="0"/>
          <w:numId w:val="0"/>
        </w:numPr>
        <w:tabs>
          <w:tab w:val="left" w:pos="709"/>
        </w:tabs>
        <w:ind w:left="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TSO shall inform the Shipper </w:t>
      </w:r>
      <w:r>
        <w:rPr>
          <w:rStyle w:val="Bodytext10Spacing0pt"/>
          <w:rFonts w:ascii="Times New Roman" w:hAnsi="Times New Roman" w:cs="Times New Roman"/>
          <w:sz w:val="22"/>
          <w:szCs w:val="22"/>
          <w:lang w:val="en-US"/>
        </w:rPr>
        <w:t xml:space="preserve">by </w:t>
      </w:r>
      <w:r w:rsidRPr="00AB78C8">
        <w:rPr>
          <w:rStyle w:val="Bodytext10Spacing0pt"/>
          <w:rFonts w:ascii="Times New Roman" w:hAnsi="Times New Roman" w:cs="Times New Roman"/>
          <w:sz w:val="22"/>
          <w:szCs w:val="22"/>
          <w:lang w:val="en-US"/>
        </w:rPr>
        <w:t>no</w:t>
      </w:r>
      <w:r>
        <w:rPr>
          <w:rStyle w:val="Bodytext10Spacing0pt"/>
          <w:rFonts w:ascii="Times New Roman" w:hAnsi="Times New Roman" w:cs="Times New Roman"/>
          <w:sz w:val="22"/>
          <w:szCs w:val="22"/>
          <w:lang w:val="en-US"/>
        </w:rPr>
        <w:t xml:space="preserve"> </w:t>
      </w:r>
      <w:r w:rsidRPr="00AB78C8">
        <w:rPr>
          <w:rStyle w:val="Bodytext10Spacing0pt"/>
          <w:rFonts w:ascii="Times New Roman" w:hAnsi="Times New Roman" w:cs="Times New Roman"/>
          <w:sz w:val="22"/>
          <w:szCs w:val="22"/>
          <w:lang w:val="en-US"/>
        </w:rPr>
        <w:t xml:space="preserve">later than </w:t>
      </w:r>
      <w:r w:rsidR="003713A8" w:rsidRPr="00AD462D">
        <w:rPr>
          <w:rStyle w:val="Bodytext10Spacing0pt"/>
          <w:rFonts w:ascii="Times New Roman" w:hAnsi="Times New Roman" w:cs="Times New Roman"/>
          <w:sz w:val="22"/>
          <w:szCs w:val="22"/>
          <w:lang w:val="en-US"/>
        </w:rPr>
        <w:t>three working days before the scheduled commencement of the Auction</w:t>
      </w:r>
      <w:r w:rsidRPr="00AB78C8">
        <w:rPr>
          <w:rStyle w:val="Bodytext10Spacing0pt"/>
          <w:rFonts w:ascii="Times New Roman" w:hAnsi="Times New Roman" w:cs="Times New Roman"/>
          <w:sz w:val="22"/>
          <w:szCs w:val="22"/>
          <w:lang w:val="en-US"/>
        </w:rPr>
        <w:t xml:space="preserve"> about the status of the above conditions and whether</w:t>
      </w:r>
      <w:r>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on that basis</w:t>
      </w:r>
      <w:r>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it intends to </w:t>
      </w:r>
      <w:r w:rsidR="003713A8">
        <w:rPr>
          <w:rStyle w:val="Bodytext10Spacing0pt"/>
          <w:rFonts w:ascii="Times New Roman" w:hAnsi="Times New Roman" w:cs="Times New Roman"/>
          <w:sz w:val="22"/>
          <w:szCs w:val="22"/>
          <w:lang w:val="en-US"/>
        </w:rPr>
        <w:t>offer the capacities referred to in this Contract in</w:t>
      </w:r>
      <w:r w:rsidRPr="00AB78C8">
        <w:rPr>
          <w:rStyle w:val="Bodytext10Spacing0pt"/>
          <w:rFonts w:ascii="Times New Roman" w:hAnsi="Times New Roman" w:cs="Times New Roman"/>
          <w:sz w:val="22"/>
          <w:szCs w:val="22"/>
          <w:lang w:val="en-US"/>
        </w:rPr>
        <w:t xml:space="preserve"> the Aucti</w:t>
      </w:r>
      <w:r w:rsidR="003713A8">
        <w:rPr>
          <w:rStyle w:val="Bodytext10Spacing0pt"/>
          <w:rFonts w:ascii="Times New Roman" w:hAnsi="Times New Roman" w:cs="Times New Roman"/>
          <w:sz w:val="22"/>
          <w:szCs w:val="22"/>
          <w:lang w:val="en-US"/>
        </w:rPr>
        <w:t>on. If it is established before the scheduled commencement of the Auction</w:t>
      </w:r>
      <w:r w:rsidRPr="00AB78C8">
        <w:rPr>
          <w:rStyle w:val="Bodytext10Spacing0pt"/>
          <w:rFonts w:ascii="Times New Roman" w:hAnsi="Times New Roman" w:cs="Times New Roman"/>
          <w:sz w:val="22"/>
          <w:szCs w:val="22"/>
          <w:lang w:val="en-US"/>
        </w:rPr>
        <w:t xml:space="preserve"> that the TSO does not intend to </w:t>
      </w:r>
      <w:r w:rsidR="005D7AF7">
        <w:rPr>
          <w:rStyle w:val="Bodytext10Spacing0pt"/>
          <w:rFonts w:ascii="Times New Roman" w:hAnsi="Times New Roman" w:cs="Times New Roman"/>
          <w:sz w:val="22"/>
          <w:szCs w:val="22"/>
          <w:lang w:val="en-US"/>
        </w:rPr>
        <w:t>offer the said capacities</w:t>
      </w:r>
      <w:r w:rsidRPr="00AB78C8">
        <w:rPr>
          <w:rStyle w:val="Bodytext10Spacing0pt"/>
          <w:rFonts w:ascii="Times New Roman" w:hAnsi="Times New Roman" w:cs="Times New Roman"/>
          <w:sz w:val="22"/>
          <w:szCs w:val="22"/>
          <w:lang w:val="en-US"/>
        </w:rPr>
        <w:t xml:space="preserve"> </w:t>
      </w:r>
      <w:r w:rsidR="00605027">
        <w:rPr>
          <w:rStyle w:val="Bodytext10Spacing0pt"/>
          <w:rFonts w:ascii="Times New Roman" w:hAnsi="Times New Roman" w:cs="Times New Roman"/>
          <w:sz w:val="22"/>
          <w:szCs w:val="22"/>
          <w:lang w:val="en-US"/>
        </w:rPr>
        <w:t xml:space="preserve">in </w:t>
      </w:r>
      <w:r w:rsidRPr="00AB78C8">
        <w:rPr>
          <w:rStyle w:val="Bodytext10Spacing0pt"/>
          <w:rFonts w:ascii="Times New Roman" w:hAnsi="Times New Roman" w:cs="Times New Roman"/>
          <w:sz w:val="22"/>
          <w:szCs w:val="22"/>
          <w:lang w:val="en-US"/>
        </w:rPr>
        <w:t>the Auction due to unsatisfactory development</w:t>
      </w:r>
      <w:r>
        <w:rPr>
          <w:rStyle w:val="Bodytext10Spacing0pt"/>
          <w:rFonts w:ascii="Times New Roman" w:hAnsi="Times New Roman" w:cs="Times New Roman"/>
          <w:sz w:val="22"/>
          <w:szCs w:val="22"/>
          <w:lang w:val="en-US"/>
        </w:rPr>
        <w:t>s</w:t>
      </w:r>
      <w:r w:rsidRPr="00AB78C8">
        <w:rPr>
          <w:rStyle w:val="Bodytext10Spacing0pt"/>
          <w:rFonts w:ascii="Times New Roman" w:hAnsi="Times New Roman" w:cs="Times New Roman"/>
          <w:sz w:val="22"/>
          <w:szCs w:val="22"/>
          <w:lang w:val="en-US"/>
        </w:rPr>
        <w:t xml:space="preserve"> in relation to any of the above conditions, the TSO shall notify the Shipper thereof without undue delay after it </w:t>
      </w:r>
      <w:r>
        <w:rPr>
          <w:rStyle w:val="Bodytext10Spacing0pt"/>
          <w:rFonts w:ascii="Times New Roman" w:hAnsi="Times New Roman" w:cs="Times New Roman"/>
          <w:sz w:val="22"/>
          <w:szCs w:val="22"/>
          <w:lang w:val="en-US"/>
        </w:rPr>
        <w:t>ascertained</w:t>
      </w:r>
      <w:r w:rsidRPr="00AB78C8">
        <w:rPr>
          <w:rStyle w:val="Bodytext10Spacing0pt"/>
          <w:rFonts w:ascii="Times New Roman" w:hAnsi="Times New Roman" w:cs="Times New Roman"/>
          <w:sz w:val="22"/>
          <w:szCs w:val="22"/>
          <w:lang w:val="en-US"/>
        </w:rPr>
        <w:t xml:space="preserve"> the relevant facts.</w:t>
      </w:r>
    </w:p>
    <w:p w14:paraId="2E38EA90" w14:textId="75DFBD1E" w:rsidR="00C5261B" w:rsidRPr="00AB78C8" w:rsidRDefault="00C5261B" w:rsidP="00C5261B">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If and when the TSO </w:t>
      </w:r>
      <w:r w:rsidR="00250120">
        <w:rPr>
          <w:rStyle w:val="Bodytext10Spacing0pt"/>
          <w:rFonts w:ascii="Times New Roman" w:hAnsi="Times New Roman" w:cs="Times New Roman"/>
          <w:sz w:val="22"/>
          <w:szCs w:val="22"/>
          <w:lang w:val="en-US"/>
        </w:rPr>
        <w:t>offers the capacities referred to in this Contract in</w:t>
      </w:r>
      <w:r w:rsidRPr="00AB78C8">
        <w:rPr>
          <w:rStyle w:val="Bodytext10Spacing0pt"/>
          <w:rFonts w:ascii="Times New Roman" w:hAnsi="Times New Roman" w:cs="Times New Roman"/>
          <w:sz w:val="22"/>
          <w:szCs w:val="22"/>
          <w:lang w:val="en-US"/>
        </w:rPr>
        <w:t xml:space="preserve"> the Auction, and the Shipper submits a bid, which results in transmission capacity in a certain volume being allocated to it, the capacity allocation confirmations generated by the </w:t>
      </w:r>
      <w:r>
        <w:rPr>
          <w:rStyle w:val="Bodytext10Spacing0pt"/>
          <w:rFonts w:ascii="Times New Roman" w:hAnsi="Times New Roman" w:cs="Times New Roman"/>
          <w:sz w:val="22"/>
          <w:szCs w:val="22"/>
          <w:lang w:val="en-US"/>
        </w:rPr>
        <w:t>P</w:t>
      </w:r>
      <w:r w:rsidRPr="00AB78C8">
        <w:rPr>
          <w:rStyle w:val="Bodytext10Spacing0pt"/>
          <w:rFonts w:ascii="Times New Roman" w:hAnsi="Times New Roman" w:cs="Times New Roman"/>
          <w:sz w:val="22"/>
          <w:szCs w:val="22"/>
          <w:lang w:val="en-US"/>
        </w:rPr>
        <w:t xml:space="preserve">latform shall, upon generation thereof, automatically become part of this Contract as Interim Annex No. 1 hereto, replacing Provisional Annex No. 1. If there are multiple offer levels at which allocation may be made after the Auction, the TSO will select the applicable offer level based on the actual capacity bookings; in such a case, Interim Annex No. 1 will consist of the capacity allocation confirmations related to the selected offer level. </w:t>
      </w:r>
      <w:bookmarkStart w:id="5" w:name="_Ref469320913"/>
    </w:p>
    <w:bookmarkEnd w:id="5"/>
    <w:p w14:paraId="723C8FA7" w14:textId="6CF732BC"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Within ten working days from </w:t>
      </w:r>
      <w:r w:rsidR="0052223C">
        <w:rPr>
          <w:rStyle w:val="Bodytext10Spacing0pt"/>
          <w:rFonts w:ascii="Times New Roman" w:hAnsi="Times New Roman" w:cs="Times New Roman"/>
          <w:sz w:val="22"/>
          <w:szCs w:val="22"/>
          <w:lang w:val="en-US"/>
        </w:rPr>
        <w:t>the day the TSO sends out the notification of the outcome of the economic test as set out in Section 6.2 below and assuming that the outcome is positive</w:t>
      </w:r>
      <w:r w:rsidRPr="00AB78C8">
        <w:rPr>
          <w:rStyle w:val="Bodytext10Spacing0pt"/>
          <w:rFonts w:ascii="Times New Roman" w:hAnsi="Times New Roman" w:cs="Times New Roman"/>
          <w:sz w:val="22"/>
          <w:szCs w:val="22"/>
          <w:lang w:val="en-US"/>
        </w:rPr>
        <w:t xml:space="preserve">, the TSO shall consolidate the text of the Contract by filling out the table contained in Annex No. 1 hereto with the data resulting from the Auction without any other changes and/or modifications to the Contract and submit two signed counterparts of such consolidated version of the Contract </w:t>
      </w:r>
      <w:r w:rsidRPr="00AB78C8">
        <w:rPr>
          <w:rStyle w:val="Bodytext10Spacing0pt"/>
          <w:rFonts w:ascii="Times New Roman" w:hAnsi="Times New Roman" w:cs="Times New Roman"/>
          <w:sz w:val="22"/>
          <w:szCs w:val="22"/>
          <w:lang w:val="en-US"/>
        </w:rPr>
        <w:lastRenderedPageBreak/>
        <w:t>to the Shipper, who will, without undue delay, sign both of the counterparts and return one of them to the TSO. At the end of this process, Interim Annex No. 1 ceases to form part of the Contract, with its purpose and contents effectively being replaced by Annex No. 1 filled out as set out above.</w:t>
      </w:r>
    </w:p>
    <w:p w14:paraId="185FDBE7" w14:textId="3165E472"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Regardless of Sections </w:t>
      </w:r>
      <w:r w:rsidRPr="00AB78C8">
        <w:rPr>
          <w:rStyle w:val="Bodytext10Spacing0pt"/>
          <w:rFonts w:ascii="Times New Roman" w:hAnsi="Times New Roman" w:cs="Times New Roman"/>
          <w:sz w:val="22"/>
          <w:szCs w:val="22"/>
          <w:lang w:val="en-US"/>
        </w:rPr>
        <w:fldChar w:fldCharType="begin"/>
      </w:r>
      <w:r w:rsidRPr="00AB78C8">
        <w:rPr>
          <w:rStyle w:val="Bodytext10Spacing0pt"/>
          <w:rFonts w:ascii="Times New Roman" w:hAnsi="Times New Roman" w:cs="Times New Roman"/>
          <w:sz w:val="22"/>
          <w:szCs w:val="22"/>
          <w:lang w:val="en-US"/>
        </w:rPr>
        <w:instrText xml:space="preserve"> REF _Ref469320906 \r \h  \* MERGEFORMAT </w:instrText>
      </w:r>
      <w:r w:rsidRPr="00AB78C8">
        <w:rPr>
          <w:rStyle w:val="Bodytext10Spacing0pt"/>
          <w:rFonts w:ascii="Times New Roman" w:hAnsi="Times New Roman" w:cs="Times New Roman"/>
          <w:sz w:val="22"/>
          <w:szCs w:val="22"/>
          <w:lang w:val="en-US"/>
        </w:rPr>
      </w:r>
      <w:r w:rsidRPr="00AB78C8">
        <w:rPr>
          <w:rStyle w:val="Bodytext10Spacing0pt"/>
          <w:rFonts w:ascii="Times New Roman" w:hAnsi="Times New Roman" w:cs="Times New Roman"/>
          <w:sz w:val="22"/>
          <w:szCs w:val="22"/>
          <w:lang w:val="en-US"/>
        </w:rPr>
        <w:fldChar w:fldCharType="separate"/>
      </w:r>
      <w:r w:rsidR="006C1947">
        <w:rPr>
          <w:rStyle w:val="Bodytext10Spacing0pt"/>
          <w:rFonts w:ascii="Times New Roman" w:hAnsi="Times New Roman" w:cs="Times New Roman"/>
          <w:sz w:val="22"/>
          <w:szCs w:val="22"/>
          <w:lang w:val="en-US"/>
        </w:rPr>
        <w:t>2.2</w:t>
      </w:r>
      <w:r w:rsidRPr="00AB78C8">
        <w:rPr>
          <w:rStyle w:val="Bodytext10Spacing0pt"/>
          <w:rFonts w:ascii="Times New Roman" w:hAnsi="Times New Roman" w:cs="Times New Roman"/>
          <w:sz w:val="22"/>
          <w:szCs w:val="22"/>
          <w:lang w:val="en-US"/>
        </w:rPr>
        <w:fldChar w:fldCharType="end"/>
      </w:r>
      <w:r w:rsidRPr="00AB78C8">
        <w:rPr>
          <w:rStyle w:val="Bodytext10Spacing0pt"/>
          <w:rFonts w:ascii="Times New Roman" w:hAnsi="Times New Roman" w:cs="Times New Roman"/>
          <w:sz w:val="22"/>
          <w:szCs w:val="22"/>
          <w:lang w:val="en-US"/>
        </w:rPr>
        <w:t xml:space="preserve"> through 2.4 above, the Contract is entered into upon its signing by both parties, and the respective capacity is reserved in a binding manner and subject to the terms and conditions of this Contract upon its reservation at the Auction; the process outlined in Section 2.4 above serves only to ensure that a consolidated version of the Contract exists.</w:t>
      </w:r>
    </w:p>
    <w:p w14:paraId="3083E57D"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Where a reference is made to Annex No. 1, it means a reference to Interim Annex No. 1 during the period in which Interim Annex No. 1 is in place.</w:t>
      </w:r>
    </w:p>
    <w:p w14:paraId="4F07CB92" w14:textId="74E52A60"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If no entry capacity at the Entry Point </w:t>
      </w:r>
      <w:r w:rsidR="00DD79EF">
        <w:rPr>
          <w:rStyle w:val="Bodytext10Spacing0pt"/>
          <w:rFonts w:ascii="Times New Roman" w:hAnsi="Times New Roman" w:cs="Times New Roman"/>
          <w:sz w:val="22"/>
          <w:szCs w:val="22"/>
          <w:lang w:val="en-US"/>
        </w:rPr>
        <w:t>is</w:t>
      </w:r>
      <w:r w:rsidRPr="00AB78C8">
        <w:rPr>
          <w:rStyle w:val="Bodytext10Spacing0pt"/>
          <w:rFonts w:ascii="Times New Roman" w:hAnsi="Times New Roman" w:cs="Times New Roman"/>
          <w:sz w:val="22"/>
          <w:szCs w:val="22"/>
          <w:lang w:val="en-US"/>
        </w:rPr>
        <w:t xml:space="preserve"> allocated to the Shipper in the Auction, the Contract is automatically terminated as of the end of the Auction.</w:t>
      </w:r>
    </w:p>
    <w:p w14:paraId="79196DBD" w14:textId="77777777" w:rsidR="00B35D35" w:rsidRPr="00AB78C8" w:rsidRDefault="00B35D35" w:rsidP="00B35D35">
      <w:pPr>
        <w:pStyle w:val="Nadpis1"/>
        <w:rPr>
          <w:rStyle w:val="Bodytext10Spacing0pt"/>
          <w:rFonts w:ascii="Times New Roman" w:hAnsi="Times New Roman" w:cs="Times New Roman"/>
          <w:b/>
          <w:sz w:val="24"/>
          <w:szCs w:val="24"/>
          <w:lang w:val="en-US"/>
        </w:rPr>
      </w:pPr>
      <w:bookmarkStart w:id="6" w:name="_Ref469320828"/>
      <w:r w:rsidRPr="00AB78C8">
        <w:rPr>
          <w:rStyle w:val="Bodytext10Spacing0pt"/>
          <w:rFonts w:ascii="Times New Roman" w:hAnsi="Times New Roman" w:cs="Times New Roman"/>
          <w:b/>
          <w:sz w:val="24"/>
          <w:szCs w:val="24"/>
          <w:lang w:val="en-US"/>
        </w:rPr>
        <w:t>Reserved Transmission Capacity</w:t>
      </w:r>
      <w:bookmarkEnd w:id="6"/>
    </w:p>
    <w:p w14:paraId="4520593F" w14:textId="273EBC69" w:rsidR="00B35D35" w:rsidRPr="00DD79EF" w:rsidRDefault="00B35D35" w:rsidP="00DD79EF">
      <w:pPr>
        <w:pStyle w:val="Nadpis2"/>
        <w:tabs>
          <w:tab w:val="left" w:pos="709"/>
        </w:tabs>
        <w:ind w:left="709" w:hanging="709"/>
        <w:rPr>
          <w:rStyle w:val="Bodytext10Spacing0pt"/>
          <w:rFonts w:ascii="Times New Roman" w:hAnsi="Times New Roman" w:cs="Times New Roman"/>
          <w:sz w:val="22"/>
          <w:szCs w:val="22"/>
          <w:lang w:val="en-US"/>
        </w:rPr>
      </w:pPr>
      <w:r w:rsidRPr="00497193">
        <w:rPr>
          <w:rStyle w:val="Bodytext10Spacing0pt"/>
          <w:rFonts w:ascii="Times New Roman" w:hAnsi="Times New Roman" w:cs="Times New Roman"/>
          <w:sz w:val="22"/>
          <w:szCs w:val="22"/>
          <w:lang w:val="en-US"/>
        </w:rPr>
        <w:t xml:space="preserve">The entry </w:t>
      </w:r>
      <w:r w:rsidRPr="00C91709">
        <w:rPr>
          <w:rStyle w:val="Bodytext10Spacing0pt"/>
          <w:rFonts w:ascii="Times New Roman" w:hAnsi="Times New Roman" w:cs="Times New Roman"/>
          <w:sz w:val="22"/>
          <w:szCs w:val="22"/>
          <w:lang w:val="en-US"/>
        </w:rPr>
        <w:t xml:space="preserve">point of the transmission capacity reserved as set out in Section </w:t>
      </w:r>
      <w:r w:rsidRPr="00497193">
        <w:rPr>
          <w:rStyle w:val="Bodytext10Spacing0pt"/>
          <w:rFonts w:ascii="Times New Roman" w:hAnsi="Times New Roman" w:cs="Times New Roman"/>
          <w:sz w:val="22"/>
          <w:szCs w:val="22"/>
          <w:lang w:val="en-US"/>
        </w:rPr>
        <w:fldChar w:fldCharType="begin"/>
      </w:r>
      <w:r w:rsidRPr="00C91709">
        <w:rPr>
          <w:rStyle w:val="Bodytext10Spacing0pt"/>
          <w:rFonts w:ascii="Times New Roman" w:hAnsi="Times New Roman" w:cs="Times New Roman"/>
          <w:sz w:val="22"/>
          <w:szCs w:val="22"/>
          <w:lang w:val="en-US"/>
        </w:rPr>
        <w:instrText xml:space="preserve"> REF _Ref469320750 \r \h  \* MERGEFORMAT </w:instrText>
      </w:r>
      <w:r w:rsidRPr="00497193">
        <w:rPr>
          <w:rStyle w:val="Bodytext10Spacing0pt"/>
          <w:rFonts w:ascii="Times New Roman" w:hAnsi="Times New Roman" w:cs="Times New Roman"/>
          <w:sz w:val="22"/>
          <w:szCs w:val="22"/>
          <w:lang w:val="en-US"/>
        </w:rPr>
      </w:r>
      <w:r w:rsidRPr="00497193">
        <w:rPr>
          <w:rStyle w:val="Bodytext10Spacing0pt"/>
          <w:rFonts w:ascii="Times New Roman" w:hAnsi="Times New Roman" w:cs="Times New Roman"/>
          <w:sz w:val="22"/>
          <w:szCs w:val="22"/>
          <w:lang w:val="en-US"/>
        </w:rPr>
        <w:fldChar w:fldCharType="separate"/>
      </w:r>
      <w:r w:rsidR="006C1947">
        <w:rPr>
          <w:rStyle w:val="Bodytext10Spacing0pt"/>
          <w:rFonts w:ascii="Times New Roman" w:hAnsi="Times New Roman" w:cs="Times New Roman"/>
          <w:sz w:val="22"/>
          <w:szCs w:val="22"/>
          <w:lang w:val="en-US"/>
        </w:rPr>
        <w:t>1.1</w:t>
      </w:r>
      <w:r w:rsidRPr="00497193">
        <w:rPr>
          <w:rStyle w:val="Bodytext10Spacing0pt"/>
          <w:rFonts w:ascii="Times New Roman" w:hAnsi="Times New Roman" w:cs="Times New Roman"/>
          <w:sz w:val="22"/>
          <w:szCs w:val="22"/>
          <w:lang w:val="en-US"/>
        </w:rPr>
        <w:fldChar w:fldCharType="end"/>
      </w:r>
      <w:r w:rsidRPr="00497193">
        <w:rPr>
          <w:rStyle w:val="Bodytext10Spacing0pt"/>
          <w:rFonts w:ascii="Times New Roman" w:hAnsi="Times New Roman" w:cs="Times New Roman"/>
          <w:sz w:val="22"/>
          <w:szCs w:val="22"/>
          <w:lang w:val="en-US"/>
        </w:rPr>
        <w:t xml:space="preserve"> </w:t>
      </w:r>
      <w:r w:rsidR="00DD79EF">
        <w:rPr>
          <w:rStyle w:val="Bodytext10Spacing0pt"/>
          <w:rFonts w:ascii="Times New Roman" w:hAnsi="Times New Roman" w:cs="Times New Roman"/>
          <w:sz w:val="22"/>
          <w:szCs w:val="22"/>
          <w:lang w:val="en-US"/>
        </w:rPr>
        <w:t>is</w:t>
      </w:r>
      <w:r w:rsidRPr="00497193">
        <w:rPr>
          <w:rStyle w:val="Bodytext10Spacing0pt"/>
          <w:rFonts w:ascii="Times New Roman" w:hAnsi="Times New Roman" w:cs="Times New Roman"/>
          <w:sz w:val="22"/>
          <w:szCs w:val="22"/>
          <w:lang w:val="en-US"/>
        </w:rPr>
        <w:t xml:space="preserve"> </w:t>
      </w:r>
      <w:r w:rsidR="00DD79EF">
        <w:rPr>
          <w:rStyle w:val="Bodytext10Spacing0pt"/>
          <w:rFonts w:ascii="Times New Roman" w:hAnsi="Times New Roman" w:cs="Times New Roman"/>
          <w:sz w:val="22"/>
          <w:szCs w:val="22"/>
          <w:lang w:val="en-US"/>
        </w:rPr>
        <w:t xml:space="preserve">the </w:t>
      </w:r>
      <w:proofErr w:type="spellStart"/>
      <w:r w:rsidR="00DD79EF">
        <w:rPr>
          <w:rStyle w:val="Bodytext10Spacing0pt"/>
          <w:rFonts w:ascii="Times New Roman" w:hAnsi="Times New Roman" w:cs="Times New Roman"/>
          <w:sz w:val="22"/>
          <w:szCs w:val="22"/>
          <w:lang w:val="en-US"/>
        </w:rPr>
        <w:t>Český</w:t>
      </w:r>
      <w:proofErr w:type="spellEnd"/>
      <w:r w:rsidR="00DD79EF">
        <w:rPr>
          <w:rStyle w:val="Bodytext10Spacing0pt"/>
          <w:rFonts w:ascii="Times New Roman" w:hAnsi="Times New Roman" w:cs="Times New Roman"/>
          <w:sz w:val="22"/>
          <w:szCs w:val="22"/>
          <w:lang w:val="en-US"/>
        </w:rPr>
        <w:t xml:space="preserve"> </w:t>
      </w:r>
      <w:proofErr w:type="spellStart"/>
      <w:r w:rsidR="00DD79EF">
        <w:rPr>
          <w:rStyle w:val="Bodytext10Spacing0pt"/>
          <w:rFonts w:ascii="Times New Roman" w:hAnsi="Times New Roman" w:cs="Times New Roman"/>
          <w:sz w:val="22"/>
          <w:szCs w:val="22"/>
          <w:lang w:val="en-US"/>
        </w:rPr>
        <w:t>Těšín</w:t>
      </w:r>
      <w:proofErr w:type="spellEnd"/>
      <w:r w:rsidR="007F18E4" w:rsidRPr="00DD79EF">
        <w:rPr>
          <w:b w:val="0"/>
          <w:bCs w:val="0"/>
          <w:shd w:val="clear" w:color="auto" w:fill="FFFFFF"/>
        </w:rPr>
        <w:t xml:space="preserve"> </w:t>
      </w:r>
      <w:r w:rsidRPr="00DD79EF">
        <w:rPr>
          <w:rStyle w:val="Bodytext10Spacing0pt"/>
          <w:rFonts w:ascii="Times New Roman" w:hAnsi="Times New Roman" w:cs="Times New Roman"/>
          <w:sz w:val="22"/>
          <w:szCs w:val="22"/>
          <w:lang w:val="en-US"/>
        </w:rPr>
        <w:t>entry point (hereinafter the “</w:t>
      </w:r>
      <w:r w:rsidRPr="00DD79EF">
        <w:rPr>
          <w:rStyle w:val="Bodytext10Spacing0pt"/>
          <w:rFonts w:ascii="Times New Roman" w:hAnsi="Times New Roman" w:cs="Times New Roman"/>
          <w:b/>
          <w:sz w:val="22"/>
          <w:szCs w:val="22"/>
          <w:lang w:val="en-US"/>
        </w:rPr>
        <w:t>Entry Point</w:t>
      </w:r>
      <w:r w:rsidR="00DD79EF" w:rsidRPr="00DD79EF">
        <w:rPr>
          <w:rStyle w:val="Bodytext10Spacing0pt"/>
          <w:rFonts w:ascii="Times New Roman" w:hAnsi="Times New Roman" w:cs="Times New Roman"/>
          <w:sz w:val="22"/>
          <w:szCs w:val="22"/>
          <w:lang w:val="en-US"/>
        </w:rPr>
        <w:t>”).</w:t>
      </w:r>
    </w:p>
    <w:p w14:paraId="51020C9C" w14:textId="44EBA0EF"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volume of the Entry Capacity in each respective gas year is set out in Annex No. 1 hereto, but the actual volume to be made available is subject to the </w:t>
      </w:r>
      <w:r w:rsidR="005C16DC">
        <w:rPr>
          <w:rStyle w:val="Bodytext10Spacing0pt"/>
          <w:rFonts w:ascii="Times New Roman" w:hAnsi="Times New Roman" w:cs="Times New Roman"/>
          <w:sz w:val="22"/>
          <w:szCs w:val="22"/>
          <w:lang w:val="en-US"/>
        </w:rPr>
        <w:t>C</w:t>
      </w:r>
      <w:r w:rsidRPr="00AB78C8">
        <w:rPr>
          <w:rStyle w:val="Bodytext10Spacing0pt"/>
          <w:rFonts w:ascii="Times New Roman" w:hAnsi="Times New Roman" w:cs="Times New Roman"/>
          <w:sz w:val="22"/>
          <w:szCs w:val="22"/>
          <w:lang w:val="en-US"/>
        </w:rPr>
        <w:t xml:space="preserve">ondition set out in Section </w:t>
      </w:r>
      <w:r w:rsidR="00452EB7">
        <w:rPr>
          <w:rStyle w:val="Bodytext10Spacing0pt"/>
          <w:rFonts w:ascii="Times New Roman" w:hAnsi="Times New Roman" w:cs="Times New Roman"/>
          <w:sz w:val="22"/>
          <w:szCs w:val="22"/>
          <w:lang w:val="en-US"/>
        </w:rPr>
        <w:t>4</w:t>
      </w:r>
      <w:r w:rsidRPr="00AB78C8">
        <w:rPr>
          <w:rStyle w:val="Bodytext10Spacing0pt"/>
          <w:rFonts w:ascii="Times New Roman" w:hAnsi="Times New Roman" w:cs="Times New Roman"/>
          <w:sz w:val="22"/>
          <w:szCs w:val="22"/>
          <w:lang w:val="en-US"/>
        </w:rPr>
        <w:t xml:space="preserve"> below.</w:t>
      </w:r>
    </w:p>
    <w:p w14:paraId="56AAAF76" w14:textId="74678F5E" w:rsidR="00B35D35" w:rsidRPr="00AB78C8" w:rsidRDefault="00B35D35" w:rsidP="00B35D35">
      <w:pPr>
        <w:pStyle w:val="Nadpis1"/>
        <w:rPr>
          <w:rStyle w:val="Bodytext10Spacing0pt"/>
          <w:rFonts w:ascii="Times New Roman" w:hAnsi="Times New Roman" w:cs="Times New Roman"/>
          <w:b/>
          <w:sz w:val="24"/>
          <w:szCs w:val="24"/>
          <w:lang w:val="en-US"/>
        </w:rPr>
      </w:pPr>
      <w:bookmarkStart w:id="7" w:name="_Ref469575577"/>
      <w:r w:rsidRPr="00AB78C8">
        <w:rPr>
          <w:rStyle w:val="Bodytext10Spacing0pt"/>
          <w:rFonts w:ascii="Times New Roman" w:hAnsi="Times New Roman" w:cs="Times New Roman"/>
          <w:b/>
          <w:sz w:val="24"/>
          <w:szCs w:val="24"/>
          <w:lang w:val="en-US"/>
        </w:rPr>
        <w:t>Condition</w:t>
      </w:r>
      <w:bookmarkEnd w:id="7"/>
    </w:p>
    <w:p w14:paraId="6D1A2632" w14:textId="2C7602D2"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b w:val="0"/>
          <w:bCs w:val="0"/>
        </w:rPr>
        <w:t>The</w:t>
      </w:r>
      <w:r w:rsidRPr="00AB78C8">
        <w:rPr>
          <w:rStyle w:val="Bodytext10Spacing0pt"/>
          <w:rFonts w:ascii="Times New Roman" w:hAnsi="Times New Roman" w:cs="Times New Roman"/>
          <w:sz w:val="22"/>
          <w:szCs w:val="22"/>
          <w:lang w:val="en-US"/>
        </w:rPr>
        <w:t xml:space="preserve"> obligation of the TSO to make the respective volume of the Entry Capacity availa</w:t>
      </w:r>
      <w:r w:rsidR="00F9667F">
        <w:rPr>
          <w:rStyle w:val="Bodytext10Spacing0pt"/>
          <w:rFonts w:ascii="Times New Roman" w:hAnsi="Times New Roman" w:cs="Times New Roman"/>
          <w:sz w:val="22"/>
          <w:szCs w:val="22"/>
          <w:lang w:val="en-US"/>
        </w:rPr>
        <w:t>ble is subject to the Condition</w:t>
      </w:r>
      <w:r w:rsidRPr="00AB78C8">
        <w:rPr>
          <w:rStyle w:val="Bodytext10Spacing0pt"/>
          <w:rFonts w:ascii="Times New Roman" w:hAnsi="Times New Roman" w:cs="Times New Roman"/>
          <w:sz w:val="22"/>
          <w:szCs w:val="22"/>
          <w:lang w:val="en-US"/>
        </w:rPr>
        <w:t xml:space="preserve"> related to the availability of </w:t>
      </w:r>
      <w:r w:rsidR="0052629C">
        <w:rPr>
          <w:rStyle w:val="Bodytext10Spacing0pt"/>
          <w:rFonts w:ascii="Times New Roman" w:hAnsi="Times New Roman" w:cs="Times New Roman"/>
          <w:sz w:val="22"/>
          <w:szCs w:val="22"/>
          <w:lang w:val="en-US"/>
        </w:rPr>
        <w:t xml:space="preserve">the </w:t>
      </w:r>
      <w:r w:rsidR="00C50F3A">
        <w:rPr>
          <w:rStyle w:val="Bodytext10Spacing0pt"/>
          <w:rFonts w:ascii="Times New Roman" w:hAnsi="Times New Roman" w:cs="Times New Roman"/>
          <w:sz w:val="22"/>
          <w:szCs w:val="22"/>
          <w:lang w:val="en-US"/>
        </w:rPr>
        <w:t>I</w:t>
      </w:r>
      <w:r w:rsidR="00C50F3A" w:rsidRPr="0052629C">
        <w:rPr>
          <w:rStyle w:val="Bodytext10Spacing0pt"/>
          <w:rFonts w:ascii="Times New Roman" w:hAnsi="Times New Roman" w:cs="Times New Roman"/>
          <w:sz w:val="22"/>
          <w:szCs w:val="22"/>
          <w:lang w:val="en-US"/>
        </w:rPr>
        <w:t>nfrastructure</w:t>
      </w:r>
      <w:r w:rsidR="00C50F3A" w:rsidRPr="00AB78C8">
        <w:rPr>
          <w:rStyle w:val="Bodytext10Spacing0pt"/>
          <w:rFonts w:ascii="Times New Roman" w:hAnsi="Times New Roman" w:cs="Times New Roman"/>
          <w:sz w:val="22"/>
          <w:szCs w:val="22"/>
          <w:lang w:val="en-US"/>
        </w:rPr>
        <w:t xml:space="preserve"> </w:t>
      </w:r>
      <w:r w:rsidR="00CF75E3">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as set out below</w:t>
      </w:r>
      <w:r w:rsidR="00CF75E3">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This is without prejudice to Section </w:t>
      </w:r>
      <w:r w:rsidR="005C16DC">
        <w:rPr>
          <w:rStyle w:val="Bodytext10Spacing0pt"/>
          <w:rFonts w:ascii="Times New Roman" w:hAnsi="Times New Roman" w:cs="Times New Roman"/>
          <w:sz w:val="22"/>
          <w:szCs w:val="22"/>
          <w:lang w:val="en-US"/>
        </w:rPr>
        <w:t>9</w:t>
      </w:r>
      <w:r w:rsidRPr="00AB78C8">
        <w:rPr>
          <w:rStyle w:val="Bodytext10Spacing0pt"/>
          <w:rFonts w:ascii="Times New Roman" w:hAnsi="Times New Roman" w:cs="Times New Roman"/>
          <w:sz w:val="22"/>
          <w:szCs w:val="22"/>
          <w:lang w:val="en-US"/>
        </w:rPr>
        <w:t xml:space="preserve"> below.</w:t>
      </w:r>
    </w:p>
    <w:p w14:paraId="3D53F53C" w14:textId="0120EF40" w:rsidR="002F1A85" w:rsidRPr="00AB78C8" w:rsidRDefault="002F1A85" w:rsidP="002F1A85">
      <w:pPr>
        <w:pStyle w:val="Nadpis2"/>
        <w:tabs>
          <w:tab w:val="clear" w:pos="862"/>
          <w:tab w:val="num" w:pos="709"/>
        </w:tabs>
        <w:ind w:left="709"/>
        <w:rPr>
          <w:rStyle w:val="Bodytext10Spacing0pt"/>
          <w:rFonts w:ascii="Times New Roman" w:hAnsi="Times New Roman" w:cs="Times New Roman"/>
          <w:b/>
          <w:bCs/>
          <w:sz w:val="22"/>
          <w:szCs w:val="22"/>
          <w:lang w:val="en-US" w:eastAsia="ja-JP" w:bidi="ar-SA"/>
        </w:rPr>
      </w:pPr>
      <w:r w:rsidRPr="00AB78C8">
        <w:rPr>
          <w:rStyle w:val="Bodytext10Spacing0pt"/>
          <w:rFonts w:ascii="Times New Roman" w:hAnsi="Times New Roman" w:cs="Times New Roman"/>
          <w:sz w:val="22"/>
          <w:szCs w:val="22"/>
          <w:lang w:val="en-US"/>
        </w:rPr>
        <w:t xml:space="preserve">Infrastructure means the infrastructure needed for making technically available </w:t>
      </w:r>
      <w:r>
        <w:rPr>
          <w:rStyle w:val="Bodytext10Spacing0pt"/>
          <w:rFonts w:ascii="Times New Roman" w:hAnsi="Times New Roman" w:cs="Times New Roman"/>
          <w:sz w:val="22"/>
          <w:szCs w:val="22"/>
          <w:lang w:val="en-US"/>
        </w:rPr>
        <w:t>the Entry Capacity</w:t>
      </w:r>
      <w:r w:rsidRPr="00AB78C8">
        <w:rPr>
          <w:rStyle w:val="Bodytext10Spacing0pt"/>
          <w:rFonts w:ascii="Times New Roman" w:hAnsi="Times New Roman" w:cs="Times New Roman"/>
          <w:sz w:val="22"/>
          <w:szCs w:val="22"/>
          <w:lang w:val="en-US"/>
        </w:rPr>
        <w:t>, in particular,</w:t>
      </w:r>
      <w:r w:rsidR="00B61809">
        <w:rPr>
          <w:rStyle w:val="Bodytext10Spacing0pt"/>
          <w:rFonts w:ascii="Times New Roman" w:hAnsi="Times New Roman" w:cs="Times New Roman"/>
          <w:sz w:val="22"/>
          <w:szCs w:val="22"/>
          <w:lang w:val="en-US"/>
        </w:rPr>
        <w:t xml:space="preserve"> (</w:t>
      </w:r>
      <w:proofErr w:type="spellStart"/>
      <w:r w:rsidR="00B61809">
        <w:rPr>
          <w:rStyle w:val="Bodytext10Spacing0pt"/>
          <w:rFonts w:ascii="Times New Roman" w:hAnsi="Times New Roman" w:cs="Times New Roman"/>
          <w:sz w:val="22"/>
          <w:szCs w:val="22"/>
          <w:lang w:val="en-US"/>
        </w:rPr>
        <w:t>i</w:t>
      </w:r>
      <w:proofErr w:type="spellEnd"/>
      <w:r w:rsidR="00B61809">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a </w:t>
      </w:r>
      <w:r w:rsidRPr="00B61809">
        <w:rPr>
          <w:rStyle w:val="Bodytext10Spacing0pt"/>
          <w:rFonts w:ascii="Times New Roman" w:hAnsi="Times New Roman" w:cs="Times New Roman"/>
          <w:sz w:val="22"/>
          <w:szCs w:val="22"/>
          <w:lang w:val="en-US"/>
        </w:rPr>
        <w:t xml:space="preserve">DN </w:t>
      </w:r>
      <w:r w:rsidR="00DD79EF">
        <w:rPr>
          <w:rStyle w:val="Bodytext10Spacing0pt"/>
          <w:rFonts w:ascii="Times New Roman" w:hAnsi="Times New Roman" w:cs="Times New Roman"/>
          <w:sz w:val="22"/>
          <w:szCs w:val="22"/>
          <w:lang w:val="en-US"/>
        </w:rPr>
        <w:t>500</w:t>
      </w:r>
      <w:r w:rsidRPr="00AB78C8">
        <w:rPr>
          <w:rStyle w:val="Bodytext10Spacing0pt"/>
          <w:rFonts w:ascii="Times New Roman" w:hAnsi="Times New Roman" w:cs="Times New Roman"/>
          <w:sz w:val="22"/>
          <w:szCs w:val="22"/>
          <w:lang w:val="en-US"/>
        </w:rPr>
        <w:t xml:space="preserve"> high-pressure pipeline between </w:t>
      </w:r>
      <w:proofErr w:type="spellStart"/>
      <w:r w:rsidR="00DD79EF">
        <w:rPr>
          <w:rStyle w:val="Bodytext10Spacing0pt"/>
          <w:rFonts w:ascii="Times New Roman" w:hAnsi="Times New Roman" w:cs="Times New Roman"/>
          <w:sz w:val="22"/>
          <w:szCs w:val="22"/>
          <w:lang w:val="en-US"/>
        </w:rPr>
        <w:t>Lib</w:t>
      </w:r>
      <w:r w:rsidR="008F34AB">
        <w:rPr>
          <w:rStyle w:val="Bodytext10Spacing0pt"/>
          <w:rFonts w:ascii="Times New Roman" w:hAnsi="Times New Roman" w:cs="Times New Roman"/>
          <w:sz w:val="22"/>
          <w:szCs w:val="22"/>
          <w:lang w:val="en-US"/>
        </w:rPr>
        <w:t>h</w:t>
      </w:r>
      <w:r w:rsidR="00DD79EF">
        <w:rPr>
          <w:rStyle w:val="Bodytext10Spacing0pt"/>
          <w:rFonts w:ascii="Times New Roman" w:hAnsi="Times New Roman" w:cs="Times New Roman"/>
          <w:sz w:val="22"/>
          <w:szCs w:val="22"/>
          <w:lang w:val="en-US"/>
        </w:rPr>
        <w:t>ošť</w:t>
      </w:r>
      <w:proofErr w:type="spellEnd"/>
      <w:r w:rsidRPr="00AB78C8">
        <w:rPr>
          <w:rStyle w:val="Bodytext10Spacing0pt"/>
          <w:rFonts w:ascii="Times New Roman" w:hAnsi="Times New Roman" w:cs="Times New Roman"/>
          <w:sz w:val="22"/>
          <w:szCs w:val="22"/>
          <w:lang w:val="en-US"/>
        </w:rPr>
        <w:t xml:space="preserve"> and </w:t>
      </w:r>
      <w:proofErr w:type="spellStart"/>
      <w:r w:rsidR="00DD79EF">
        <w:rPr>
          <w:rStyle w:val="Bodytext10Spacing0pt"/>
          <w:rFonts w:ascii="Times New Roman" w:hAnsi="Times New Roman" w:cs="Times New Roman"/>
          <w:sz w:val="22"/>
          <w:szCs w:val="22"/>
          <w:lang w:val="en-US"/>
        </w:rPr>
        <w:t>Třanovice</w:t>
      </w:r>
      <w:proofErr w:type="spellEnd"/>
      <w:r w:rsidR="00B61809">
        <w:rPr>
          <w:rStyle w:val="Bodytext10Spacing0pt"/>
          <w:rFonts w:ascii="Times New Roman" w:hAnsi="Times New Roman" w:cs="Times New Roman"/>
          <w:sz w:val="22"/>
          <w:szCs w:val="22"/>
          <w:lang w:val="en-US"/>
        </w:rPr>
        <w:t xml:space="preserve"> and (ii) a </w:t>
      </w:r>
      <w:r w:rsidR="00B61809" w:rsidRPr="00B61809">
        <w:rPr>
          <w:rStyle w:val="Bodytext10Spacing0pt"/>
          <w:rFonts w:ascii="Times New Roman" w:hAnsi="Times New Roman" w:cs="Times New Roman"/>
          <w:sz w:val="22"/>
          <w:szCs w:val="22"/>
          <w:lang w:val="en-US"/>
        </w:rPr>
        <w:t>compressor station (</w:t>
      </w:r>
      <w:r w:rsidR="00B61809">
        <w:rPr>
          <w:rStyle w:val="Bodytext10Spacing0pt"/>
          <w:rFonts w:ascii="Times New Roman" w:hAnsi="Times New Roman" w:cs="Times New Roman"/>
          <w:sz w:val="22"/>
          <w:szCs w:val="22"/>
          <w:lang w:val="en-US"/>
        </w:rPr>
        <w:t xml:space="preserve">with </w:t>
      </w:r>
      <w:r w:rsidR="00B61809" w:rsidRPr="00B61809">
        <w:rPr>
          <w:rStyle w:val="Bodytext10Spacing0pt"/>
          <w:rFonts w:ascii="Times New Roman" w:hAnsi="Times New Roman" w:cs="Times New Roman"/>
          <w:sz w:val="22"/>
          <w:szCs w:val="22"/>
          <w:lang w:val="en-US"/>
        </w:rPr>
        <w:t xml:space="preserve">two compressors plus one </w:t>
      </w:r>
      <w:r w:rsidR="004A42EF">
        <w:rPr>
          <w:rStyle w:val="Bodytext10Spacing0pt"/>
          <w:rFonts w:ascii="Times New Roman" w:hAnsi="Times New Roman" w:cs="Times New Roman"/>
          <w:sz w:val="22"/>
          <w:szCs w:val="22"/>
          <w:lang w:val="en-US"/>
        </w:rPr>
        <w:t>back-up</w:t>
      </w:r>
      <w:r w:rsidR="00B61809" w:rsidRPr="00B61809">
        <w:rPr>
          <w:rStyle w:val="Bodytext10Spacing0pt"/>
          <w:rFonts w:ascii="Times New Roman" w:hAnsi="Times New Roman" w:cs="Times New Roman"/>
          <w:sz w:val="22"/>
          <w:szCs w:val="22"/>
          <w:lang w:val="en-US"/>
        </w:rPr>
        <w:t xml:space="preserve"> compressor</w:t>
      </w:r>
      <w:r w:rsidR="00B61809">
        <w:rPr>
          <w:rStyle w:val="Bodytext10Spacing0pt"/>
          <w:rFonts w:ascii="Times New Roman" w:hAnsi="Times New Roman" w:cs="Times New Roman"/>
          <w:sz w:val="22"/>
          <w:szCs w:val="22"/>
          <w:lang w:val="en-US"/>
        </w:rPr>
        <w:t>, each of them per </w:t>
      </w:r>
      <w:r w:rsidR="00B61809" w:rsidRPr="00B61809">
        <w:rPr>
          <w:rStyle w:val="Bodytext10Spacing0pt"/>
          <w:rFonts w:ascii="Times New Roman" w:hAnsi="Times New Roman" w:cs="Times New Roman"/>
          <w:sz w:val="22"/>
          <w:szCs w:val="22"/>
          <w:lang w:val="en-US"/>
        </w:rPr>
        <w:t>3.5 MW)</w:t>
      </w:r>
      <w:r w:rsidRPr="00AB78C8">
        <w:rPr>
          <w:rStyle w:val="Bodytext10Spacing0pt"/>
          <w:rFonts w:ascii="Times New Roman" w:hAnsi="Times New Roman" w:cs="Times New Roman"/>
          <w:sz w:val="22"/>
          <w:szCs w:val="22"/>
          <w:lang w:val="en-US"/>
        </w:rPr>
        <w:t>, subject to adjustments resulting from the respective design phase (hereinafter “</w:t>
      </w:r>
      <w:r w:rsidRPr="00AB78C8">
        <w:rPr>
          <w:rStyle w:val="Bodytext10Spacing0pt"/>
          <w:rFonts w:ascii="Times New Roman" w:hAnsi="Times New Roman" w:cs="Times New Roman"/>
          <w:b/>
          <w:sz w:val="22"/>
          <w:szCs w:val="22"/>
          <w:lang w:val="en-US"/>
        </w:rPr>
        <w:t>Infrastructure</w:t>
      </w:r>
      <w:r w:rsidRPr="00AB78C8">
        <w:rPr>
          <w:rStyle w:val="Bodytext10Spacing0pt"/>
          <w:rFonts w:ascii="Times New Roman" w:hAnsi="Times New Roman" w:cs="Times New Roman"/>
          <w:sz w:val="22"/>
          <w:szCs w:val="22"/>
          <w:lang w:val="en-US"/>
        </w:rPr>
        <w:t>”, the completion thereof “</w:t>
      </w:r>
      <w:r w:rsidRPr="00AB78C8">
        <w:rPr>
          <w:rStyle w:val="Bodytext10Spacing0pt"/>
          <w:rFonts w:ascii="Times New Roman" w:hAnsi="Times New Roman" w:cs="Times New Roman"/>
          <w:b/>
          <w:sz w:val="22"/>
          <w:szCs w:val="22"/>
          <w:lang w:val="en-US"/>
        </w:rPr>
        <w:t>Condition</w:t>
      </w:r>
      <w:r w:rsidRPr="00AB78C8">
        <w:rPr>
          <w:rStyle w:val="Bodytext10Spacing0pt"/>
          <w:rFonts w:ascii="Times New Roman" w:hAnsi="Times New Roman" w:cs="Times New Roman"/>
          <w:sz w:val="22"/>
          <w:szCs w:val="22"/>
          <w:lang w:val="en-US"/>
        </w:rPr>
        <w:t>”, and the date of fulfilment thereof “</w:t>
      </w:r>
      <w:r w:rsidRPr="00AB78C8">
        <w:rPr>
          <w:rStyle w:val="Bodytext10Spacing0pt"/>
          <w:rFonts w:ascii="Times New Roman" w:hAnsi="Times New Roman" w:cs="Times New Roman"/>
          <w:b/>
          <w:sz w:val="22"/>
          <w:szCs w:val="22"/>
          <w:lang w:val="en-US"/>
        </w:rPr>
        <w:t>Fulfilment Date</w:t>
      </w:r>
      <w:r w:rsidRPr="00AB78C8">
        <w:rPr>
          <w:rStyle w:val="Bodytext10Spacing0pt"/>
          <w:rFonts w:ascii="Times New Roman" w:hAnsi="Times New Roman" w:cs="Times New Roman"/>
          <w:sz w:val="22"/>
          <w:szCs w:val="22"/>
          <w:lang w:val="en-US"/>
        </w:rPr>
        <w:t>”).</w:t>
      </w:r>
    </w:p>
    <w:p w14:paraId="224B196C" w14:textId="135DD13E" w:rsidR="00B35D35" w:rsidRPr="00BE0BE7" w:rsidRDefault="00345A3E" w:rsidP="001B15D4">
      <w:pPr>
        <w:pStyle w:val="Nadpis2"/>
        <w:tabs>
          <w:tab w:val="clear" w:pos="862"/>
          <w:tab w:val="num" w:pos="709"/>
        </w:tabs>
        <w:ind w:left="709" w:hanging="709"/>
        <w:rPr>
          <w:rStyle w:val="Bodytext10Spacing0pt"/>
          <w:rFonts w:ascii="Times New Roman" w:hAnsi="Times New Roman" w:cs="Times New Roman"/>
          <w:sz w:val="22"/>
          <w:szCs w:val="22"/>
          <w:lang w:val="en-US"/>
        </w:rPr>
      </w:pPr>
      <w:r w:rsidRPr="00BE0BE7">
        <w:rPr>
          <w:rStyle w:val="Bodytext10Spacing0pt"/>
          <w:rFonts w:ascii="Times New Roman" w:hAnsi="Times New Roman" w:cs="Times New Roman"/>
          <w:bCs/>
          <w:sz w:val="22"/>
          <w:szCs w:val="22"/>
          <w:lang w:val="en-US" w:eastAsia="ja-JP" w:bidi="ar-SA"/>
        </w:rPr>
        <w:t xml:space="preserve">The </w:t>
      </w:r>
      <w:r w:rsidR="00B35D35" w:rsidRPr="00BE0BE7">
        <w:rPr>
          <w:rStyle w:val="Bodytext10Spacing0pt"/>
          <w:rFonts w:ascii="Times New Roman" w:hAnsi="Times New Roman" w:cs="Times New Roman"/>
          <w:bCs/>
          <w:sz w:val="22"/>
          <w:szCs w:val="22"/>
          <w:lang w:val="en-US" w:eastAsia="ja-JP" w:bidi="ar-SA"/>
        </w:rPr>
        <w:t>Condition</w:t>
      </w:r>
      <w:r w:rsidR="008E6659" w:rsidRPr="00BE0BE7">
        <w:rPr>
          <w:rStyle w:val="Bodytext10Spacing0pt"/>
          <w:rFonts w:ascii="Times New Roman" w:hAnsi="Times New Roman" w:cs="Times New Roman"/>
          <w:bCs/>
          <w:sz w:val="22"/>
          <w:szCs w:val="22"/>
          <w:lang w:val="en-US" w:eastAsia="ja-JP" w:bidi="ar-SA"/>
        </w:rPr>
        <w:t xml:space="preserve"> </w:t>
      </w:r>
      <w:r w:rsidR="00B35D35" w:rsidRPr="00BE0BE7">
        <w:rPr>
          <w:rStyle w:val="Bodytext10Spacing0pt"/>
          <w:rFonts w:ascii="Times New Roman" w:hAnsi="Times New Roman" w:cs="Times New Roman"/>
          <w:bCs/>
          <w:sz w:val="22"/>
          <w:szCs w:val="22"/>
          <w:lang w:val="en-US" w:eastAsia="ja-JP" w:bidi="ar-SA"/>
        </w:rPr>
        <w:t xml:space="preserve">is fulfilled once the following steps have been accomplished:  </w:t>
      </w:r>
    </w:p>
    <w:p w14:paraId="54903217" w14:textId="23315D44" w:rsidR="00586425" w:rsidRPr="00BE0BE7" w:rsidRDefault="008C1843" w:rsidP="00B35D35">
      <w:pPr>
        <w:pStyle w:val="Nadpis4"/>
        <w:rPr>
          <w:rStyle w:val="Bodytext10Spacing0pt"/>
          <w:rFonts w:ascii="Times New Roman" w:hAnsi="Times New Roman" w:cs="Times New Roman"/>
          <w:sz w:val="22"/>
          <w:szCs w:val="22"/>
          <w:lang w:val="en-US"/>
        </w:rPr>
      </w:pPr>
      <w:r w:rsidRPr="00BE0BE7">
        <w:rPr>
          <w:rStyle w:val="Bodytext10Spacing0pt"/>
          <w:rFonts w:ascii="Times New Roman" w:hAnsi="Times New Roman" w:cs="Times New Roman"/>
          <w:sz w:val="22"/>
          <w:szCs w:val="22"/>
          <w:lang w:val="en-US"/>
        </w:rPr>
        <w:t>A</w:t>
      </w:r>
      <w:r w:rsidR="00586425" w:rsidRPr="00BE0BE7">
        <w:rPr>
          <w:rStyle w:val="Bodytext10Spacing0pt"/>
          <w:rFonts w:ascii="Times New Roman" w:hAnsi="Times New Roman" w:cs="Times New Roman"/>
          <w:sz w:val="22"/>
          <w:szCs w:val="22"/>
          <w:lang w:val="en-US"/>
        </w:rPr>
        <w:t xml:space="preserve"> tariff for</w:t>
      </w:r>
      <w:r w:rsidR="0026683D" w:rsidRPr="00BE0BE7">
        <w:rPr>
          <w:rStyle w:val="Bodytext10Spacing0pt"/>
          <w:rFonts w:ascii="Times New Roman" w:hAnsi="Times New Roman" w:cs="Times New Roman"/>
          <w:sz w:val="22"/>
          <w:szCs w:val="22"/>
          <w:lang w:val="en-US"/>
        </w:rPr>
        <w:t xml:space="preserve"> the Entry Capacity (i.e.,</w:t>
      </w:r>
      <w:r w:rsidRPr="00BE0BE7">
        <w:rPr>
          <w:rStyle w:val="Bodytext10Spacing0pt"/>
          <w:rFonts w:ascii="Times New Roman" w:hAnsi="Times New Roman" w:cs="Times New Roman"/>
          <w:sz w:val="22"/>
          <w:szCs w:val="22"/>
          <w:lang w:val="en-US"/>
        </w:rPr>
        <w:t xml:space="preserve"> incremental </w:t>
      </w:r>
      <w:r w:rsidR="00C728DD" w:rsidRPr="00BE0BE7">
        <w:rPr>
          <w:rStyle w:val="Bodytext10Spacing0pt"/>
          <w:rFonts w:ascii="Times New Roman" w:hAnsi="Times New Roman" w:cs="Times New Roman"/>
          <w:sz w:val="22"/>
          <w:szCs w:val="22"/>
          <w:lang w:val="en-US"/>
        </w:rPr>
        <w:t xml:space="preserve">entry </w:t>
      </w:r>
      <w:r w:rsidRPr="00BE0BE7">
        <w:rPr>
          <w:rStyle w:val="Bodytext10Spacing0pt"/>
          <w:rFonts w:ascii="Times New Roman" w:hAnsi="Times New Roman" w:cs="Times New Roman"/>
          <w:sz w:val="22"/>
          <w:szCs w:val="22"/>
          <w:lang w:val="en-US"/>
        </w:rPr>
        <w:t>capacity at</w:t>
      </w:r>
      <w:r w:rsidR="00586425" w:rsidRPr="00BE0BE7">
        <w:rPr>
          <w:rStyle w:val="Bodytext10Spacing0pt"/>
          <w:rFonts w:ascii="Times New Roman" w:hAnsi="Times New Roman" w:cs="Times New Roman"/>
          <w:sz w:val="22"/>
          <w:szCs w:val="22"/>
          <w:lang w:val="en-US"/>
        </w:rPr>
        <w:t xml:space="preserve"> the Entry Point</w:t>
      </w:r>
      <w:r w:rsidR="0026683D" w:rsidRPr="00BE0BE7">
        <w:rPr>
          <w:rStyle w:val="Bodytext10Spacing0pt"/>
          <w:rFonts w:ascii="Times New Roman" w:hAnsi="Times New Roman" w:cs="Times New Roman"/>
          <w:sz w:val="22"/>
          <w:szCs w:val="22"/>
          <w:lang w:val="en-US"/>
        </w:rPr>
        <w:t>)</w:t>
      </w:r>
      <w:r w:rsidR="00586425" w:rsidRPr="00BE0BE7">
        <w:rPr>
          <w:rStyle w:val="Bodytext10Spacing0pt"/>
          <w:rFonts w:ascii="Times New Roman" w:hAnsi="Times New Roman" w:cs="Times New Roman"/>
          <w:sz w:val="22"/>
          <w:szCs w:val="22"/>
          <w:lang w:val="en-US"/>
        </w:rPr>
        <w:t xml:space="preserve"> ha</w:t>
      </w:r>
      <w:r w:rsidR="008F01C5" w:rsidRPr="00BE0BE7">
        <w:rPr>
          <w:rStyle w:val="Bodytext10Spacing0pt"/>
          <w:rFonts w:ascii="Times New Roman" w:hAnsi="Times New Roman" w:cs="Times New Roman"/>
          <w:sz w:val="22"/>
          <w:szCs w:val="22"/>
          <w:lang w:val="en-US"/>
        </w:rPr>
        <w:t>s</w:t>
      </w:r>
      <w:r w:rsidR="00586425" w:rsidRPr="00BE0BE7">
        <w:rPr>
          <w:rStyle w:val="Bodytext10Spacing0pt"/>
          <w:rFonts w:ascii="Times New Roman" w:hAnsi="Times New Roman" w:cs="Times New Roman"/>
          <w:sz w:val="22"/>
          <w:szCs w:val="22"/>
          <w:lang w:val="en-US"/>
        </w:rPr>
        <w:t xml:space="preserve"> been set out i</w:t>
      </w:r>
      <w:r w:rsidRPr="00BE0BE7">
        <w:rPr>
          <w:rStyle w:val="Bodytext10Spacing0pt"/>
          <w:rFonts w:ascii="Times New Roman" w:hAnsi="Times New Roman" w:cs="Times New Roman"/>
          <w:sz w:val="22"/>
          <w:szCs w:val="22"/>
          <w:lang w:val="en-US"/>
        </w:rPr>
        <w:t xml:space="preserve">n the respective price </w:t>
      </w:r>
      <w:proofErr w:type="gramStart"/>
      <w:r w:rsidRPr="00BE0BE7">
        <w:rPr>
          <w:rStyle w:val="Bodytext10Spacing0pt"/>
          <w:rFonts w:ascii="Times New Roman" w:hAnsi="Times New Roman" w:cs="Times New Roman"/>
          <w:sz w:val="22"/>
          <w:szCs w:val="22"/>
          <w:lang w:val="en-US"/>
        </w:rPr>
        <w:t>decision</w:t>
      </w:r>
      <w:r w:rsidR="00586425" w:rsidRPr="00BE0BE7">
        <w:rPr>
          <w:rStyle w:val="Bodytext10Spacing0pt"/>
          <w:rFonts w:ascii="Times New Roman" w:hAnsi="Times New Roman" w:cs="Times New Roman"/>
          <w:sz w:val="22"/>
          <w:szCs w:val="22"/>
          <w:lang w:val="en-US"/>
        </w:rPr>
        <w:t>;</w:t>
      </w:r>
      <w:proofErr w:type="gramEnd"/>
    </w:p>
    <w:p w14:paraId="4176E9DD" w14:textId="75046A1F"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TSO has obtained all </w:t>
      </w:r>
      <w:r w:rsidR="00220B3F">
        <w:rPr>
          <w:rStyle w:val="Bodytext10Spacing0pt"/>
          <w:rFonts w:ascii="Times New Roman" w:hAnsi="Times New Roman" w:cs="Times New Roman"/>
          <w:sz w:val="22"/>
          <w:szCs w:val="22"/>
          <w:lang w:val="en-US"/>
        </w:rPr>
        <w:t xml:space="preserve">public law </w:t>
      </w:r>
      <w:r w:rsidR="00320E90" w:rsidRPr="00AB78C8">
        <w:rPr>
          <w:rStyle w:val="Bodytext10Spacing0pt"/>
          <w:rFonts w:ascii="Times New Roman" w:hAnsi="Times New Roman" w:cs="Times New Roman"/>
          <w:sz w:val="22"/>
          <w:szCs w:val="22"/>
          <w:lang w:val="en-US"/>
        </w:rPr>
        <w:t xml:space="preserve">permits required for </w:t>
      </w:r>
      <w:r w:rsidR="0027259F">
        <w:rPr>
          <w:rStyle w:val="Bodytext10Spacing0pt"/>
          <w:rFonts w:ascii="Times New Roman" w:hAnsi="Times New Roman" w:cs="Times New Roman"/>
          <w:sz w:val="22"/>
          <w:szCs w:val="22"/>
          <w:lang w:val="en-US"/>
        </w:rPr>
        <w:t>planning and</w:t>
      </w:r>
      <w:r w:rsidR="00320E90" w:rsidRPr="00AB78C8">
        <w:rPr>
          <w:rStyle w:val="Bodytext10Spacing0pt"/>
          <w:rFonts w:ascii="Times New Roman" w:hAnsi="Times New Roman" w:cs="Times New Roman"/>
          <w:sz w:val="22"/>
          <w:szCs w:val="22"/>
          <w:lang w:val="en-US"/>
        </w:rPr>
        <w:t xml:space="preserve"> construction </w:t>
      </w:r>
      <w:r w:rsidRPr="00AB78C8">
        <w:rPr>
          <w:rStyle w:val="Bodytext10Spacing0pt"/>
          <w:rFonts w:ascii="Times New Roman" w:hAnsi="Times New Roman" w:cs="Times New Roman"/>
          <w:sz w:val="22"/>
          <w:szCs w:val="22"/>
          <w:lang w:val="en-US"/>
        </w:rPr>
        <w:t xml:space="preserve">(in Czech: </w:t>
      </w:r>
      <w:r w:rsidRPr="001B15D4">
        <w:rPr>
          <w:rStyle w:val="Bodytext10Spacing0pt"/>
          <w:rFonts w:ascii="Times New Roman" w:hAnsi="Times New Roman" w:cs="Times New Roman"/>
          <w:i/>
          <w:sz w:val="22"/>
          <w:szCs w:val="22"/>
        </w:rPr>
        <w:t>územní rozhodnutí</w:t>
      </w:r>
      <w:r w:rsidRPr="001B15D4">
        <w:rPr>
          <w:rStyle w:val="Bodytext10Spacing0pt"/>
          <w:rFonts w:ascii="Times New Roman" w:hAnsi="Times New Roman" w:cs="Times New Roman"/>
          <w:sz w:val="22"/>
          <w:szCs w:val="22"/>
        </w:rPr>
        <w:t>/</w:t>
      </w:r>
      <w:r w:rsidRPr="001B15D4">
        <w:rPr>
          <w:rStyle w:val="Bodytext10Spacing0pt"/>
          <w:rFonts w:ascii="Times New Roman" w:hAnsi="Times New Roman" w:cs="Times New Roman"/>
          <w:i/>
          <w:sz w:val="22"/>
          <w:szCs w:val="22"/>
        </w:rPr>
        <w:t>územní souhlas</w:t>
      </w:r>
      <w:r w:rsidR="0027259F" w:rsidRPr="001B15D4">
        <w:rPr>
          <w:rStyle w:val="Bodytext10Spacing0pt"/>
          <w:rFonts w:ascii="Times New Roman" w:hAnsi="Times New Roman" w:cs="Times New Roman"/>
          <w:i/>
          <w:sz w:val="22"/>
          <w:szCs w:val="22"/>
        </w:rPr>
        <w:t>/stavební povolení/</w:t>
      </w:r>
      <w:r w:rsidR="00343470" w:rsidRPr="001B15D4">
        <w:rPr>
          <w:rStyle w:val="Bodytext10Spacing0pt"/>
          <w:rFonts w:ascii="Times New Roman" w:hAnsi="Times New Roman" w:cs="Times New Roman"/>
          <w:i/>
          <w:sz w:val="22"/>
          <w:szCs w:val="22"/>
        </w:rPr>
        <w:t>společné povolení</w:t>
      </w:r>
      <w:r w:rsidRPr="00AB78C8">
        <w:rPr>
          <w:rStyle w:val="Bodytext10Spacing0pt"/>
          <w:rFonts w:ascii="Times New Roman" w:hAnsi="Times New Roman" w:cs="Times New Roman"/>
          <w:sz w:val="22"/>
          <w:szCs w:val="22"/>
          <w:lang w:val="en-US"/>
        </w:rPr>
        <w:t xml:space="preserve">) required for </w:t>
      </w:r>
      <w:r w:rsidR="00CF75E3">
        <w:rPr>
          <w:rStyle w:val="Bodytext10Spacing0pt"/>
          <w:rFonts w:ascii="Times New Roman" w:hAnsi="Times New Roman" w:cs="Times New Roman"/>
          <w:sz w:val="22"/>
          <w:szCs w:val="22"/>
          <w:lang w:val="en-US"/>
        </w:rPr>
        <w:t xml:space="preserve">the </w:t>
      </w:r>
      <w:r w:rsidRPr="00AB78C8">
        <w:rPr>
          <w:rStyle w:val="Bodytext10Spacing0pt"/>
          <w:rFonts w:ascii="Times New Roman" w:hAnsi="Times New Roman" w:cs="Times New Roman"/>
          <w:sz w:val="22"/>
          <w:szCs w:val="22"/>
          <w:lang w:val="en-US"/>
        </w:rPr>
        <w:t xml:space="preserve">Infrastructure, and all these permits have taken effect (in Czech: </w:t>
      </w:r>
      <w:proofErr w:type="spellStart"/>
      <w:r w:rsidRPr="00AB78C8">
        <w:rPr>
          <w:rStyle w:val="Bodytext10Spacing0pt"/>
          <w:rFonts w:ascii="Times New Roman" w:hAnsi="Times New Roman" w:cs="Times New Roman"/>
          <w:i/>
          <w:sz w:val="22"/>
          <w:szCs w:val="22"/>
          <w:lang w:val="en-US"/>
        </w:rPr>
        <w:t>nabytí</w:t>
      </w:r>
      <w:proofErr w:type="spellEnd"/>
      <w:r w:rsidRPr="00AB78C8">
        <w:rPr>
          <w:rStyle w:val="Bodytext10Spacing0pt"/>
          <w:rFonts w:ascii="Times New Roman" w:hAnsi="Times New Roman" w:cs="Times New Roman"/>
          <w:i/>
          <w:sz w:val="22"/>
          <w:szCs w:val="22"/>
          <w:lang w:val="en-US"/>
        </w:rPr>
        <w:t xml:space="preserve"> </w:t>
      </w:r>
      <w:proofErr w:type="spellStart"/>
      <w:r w:rsidRPr="00AB78C8">
        <w:rPr>
          <w:rStyle w:val="Bodytext10Spacing0pt"/>
          <w:rFonts w:ascii="Times New Roman" w:hAnsi="Times New Roman" w:cs="Times New Roman"/>
          <w:i/>
          <w:sz w:val="22"/>
          <w:szCs w:val="22"/>
          <w:lang w:val="en-US"/>
        </w:rPr>
        <w:t>právní</w:t>
      </w:r>
      <w:proofErr w:type="spellEnd"/>
      <w:r w:rsidRPr="00AB78C8">
        <w:rPr>
          <w:rStyle w:val="Bodytext10Spacing0pt"/>
          <w:rFonts w:ascii="Times New Roman" w:hAnsi="Times New Roman" w:cs="Times New Roman"/>
          <w:i/>
          <w:sz w:val="22"/>
          <w:szCs w:val="22"/>
          <w:lang w:val="en-US"/>
        </w:rPr>
        <w:t xml:space="preserve"> </w:t>
      </w:r>
      <w:proofErr w:type="spellStart"/>
      <w:r w:rsidRPr="00AB78C8">
        <w:rPr>
          <w:rStyle w:val="Bodytext10Spacing0pt"/>
          <w:rFonts w:ascii="Times New Roman" w:hAnsi="Times New Roman" w:cs="Times New Roman"/>
          <w:i/>
          <w:sz w:val="22"/>
          <w:szCs w:val="22"/>
          <w:lang w:val="en-US"/>
        </w:rPr>
        <w:t>moci</w:t>
      </w:r>
      <w:proofErr w:type="spellEnd"/>
      <w:proofErr w:type="gramStart"/>
      <w:r w:rsidRPr="00AB78C8">
        <w:rPr>
          <w:rStyle w:val="Bodytext10Spacing0pt"/>
          <w:rFonts w:ascii="Times New Roman" w:hAnsi="Times New Roman" w:cs="Times New Roman"/>
          <w:sz w:val="22"/>
          <w:szCs w:val="22"/>
          <w:lang w:val="en-US"/>
        </w:rPr>
        <w:t>);</w:t>
      </w:r>
      <w:proofErr w:type="gramEnd"/>
    </w:p>
    <w:p w14:paraId="09F68F31" w14:textId="287E0D2D"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TSO has obtained all public law permits required for the commissioning and operation of </w:t>
      </w:r>
      <w:r w:rsidR="00E02845">
        <w:rPr>
          <w:rStyle w:val="Bodytext10Spacing0pt"/>
          <w:rFonts w:ascii="Times New Roman" w:hAnsi="Times New Roman" w:cs="Times New Roman"/>
          <w:sz w:val="22"/>
          <w:szCs w:val="22"/>
          <w:lang w:val="en-US"/>
        </w:rPr>
        <w:t xml:space="preserve">the </w:t>
      </w:r>
      <w:r w:rsidRPr="00AB78C8">
        <w:rPr>
          <w:rStyle w:val="Bodytext10Spacing0pt"/>
          <w:rFonts w:ascii="Times New Roman" w:hAnsi="Times New Roman" w:cs="Times New Roman"/>
          <w:sz w:val="22"/>
          <w:szCs w:val="22"/>
          <w:lang w:val="en-US"/>
        </w:rPr>
        <w:t xml:space="preserve">Infrastructure and all these permits have taken effect (in Czech: </w:t>
      </w:r>
      <w:r w:rsidRPr="001B15D4">
        <w:rPr>
          <w:rStyle w:val="Bodytext10Spacing0pt"/>
          <w:rFonts w:ascii="Times New Roman" w:hAnsi="Times New Roman" w:cs="Times New Roman"/>
          <w:i/>
          <w:sz w:val="22"/>
          <w:szCs w:val="22"/>
        </w:rPr>
        <w:t>nabytí právní moci</w:t>
      </w:r>
      <w:proofErr w:type="gramStart"/>
      <w:r w:rsidRPr="00AB78C8">
        <w:rPr>
          <w:rStyle w:val="Bodytext10Spacing0pt"/>
          <w:rFonts w:ascii="Times New Roman" w:hAnsi="Times New Roman" w:cs="Times New Roman"/>
          <w:sz w:val="22"/>
          <w:szCs w:val="22"/>
          <w:lang w:val="en-US"/>
        </w:rPr>
        <w:t>);</w:t>
      </w:r>
      <w:proofErr w:type="gramEnd"/>
    </w:p>
    <w:p w14:paraId="52DFFE5A" w14:textId="718E95E5"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TSO has </w:t>
      </w:r>
      <w:r w:rsidR="00C10D45">
        <w:rPr>
          <w:rStyle w:val="Bodytext10Spacing0pt"/>
          <w:rFonts w:ascii="Times New Roman" w:hAnsi="Times New Roman" w:cs="Times New Roman"/>
          <w:sz w:val="22"/>
          <w:szCs w:val="22"/>
          <w:lang w:val="en-US"/>
        </w:rPr>
        <w:t>completed</w:t>
      </w:r>
      <w:r w:rsidRPr="00AB78C8">
        <w:rPr>
          <w:rStyle w:val="Bodytext10Spacing0pt"/>
          <w:rFonts w:ascii="Times New Roman" w:hAnsi="Times New Roman" w:cs="Times New Roman"/>
          <w:sz w:val="22"/>
          <w:szCs w:val="22"/>
          <w:lang w:val="en-US"/>
        </w:rPr>
        <w:t xml:space="preserve"> all real estate ownership-related arrangements required for the construction, acquisition of necessary permits, commissioning and operation of </w:t>
      </w:r>
      <w:r w:rsidR="00E02845">
        <w:rPr>
          <w:rStyle w:val="Bodytext10Spacing0pt"/>
          <w:rFonts w:ascii="Times New Roman" w:hAnsi="Times New Roman" w:cs="Times New Roman"/>
          <w:sz w:val="22"/>
          <w:szCs w:val="22"/>
          <w:lang w:val="en-US"/>
        </w:rPr>
        <w:t xml:space="preserve">the </w:t>
      </w:r>
      <w:r w:rsidRPr="00AB78C8">
        <w:rPr>
          <w:rStyle w:val="Bodytext10Spacing0pt"/>
          <w:rFonts w:ascii="Times New Roman" w:hAnsi="Times New Roman" w:cs="Times New Roman"/>
          <w:sz w:val="22"/>
          <w:szCs w:val="22"/>
          <w:lang w:val="en-US"/>
        </w:rPr>
        <w:t xml:space="preserve">Infrastructure, in particular, </w:t>
      </w:r>
      <w:r w:rsidR="00C10D45">
        <w:rPr>
          <w:rStyle w:val="Bodytext10Spacing0pt"/>
          <w:rFonts w:ascii="Times New Roman" w:hAnsi="Times New Roman" w:cs="Times New Roman"/>
          <w:sz w:val="22"/>
          <w:szCs w:val="22"/>
          <w:lang w:val="en-US"/>
        </w:rPr>
        <w:t xml:space="preserve">set up </w:t>
      </w:r>
      <w:r w:rsidRPr="00AB78C8">
        <w:rPr>
          <w:rStyle w:val="Bodytext10Spacing0pt"/>
          <w:rFonts w:ascii="Times New Roman" w:hAnsi="Times New Roman" w:cs="Times New Roman"/>
          <w:sz w:val="22"/>
          <w:szCs w:val="22"/>
          <w:lang w:val="en-US"/>
        </w:rPr>
        <w:t xml:space="preserve">all easements (in Czech: </w:t>
      </w:r>
      <w:proofErr w:type="spellStart"/>
      <w:r w:rsidRPr="00AB78C8">
        <w:rPr>
          <w:rStyle w:val="Bodytext10Spacing0pt"/>
          <w:rFonts w:ascii="Times New Roman" w:hAnsi="Times New Roman" w:cs="Times New Roman"/>
          <w:i/>
          <w:sz w:val="22"/>
          <w:szCs w:val="22"/>
          <w:lang w:val="en-US"/>
        </w:rPr>
        <w:t>věcné</w:t>
      </w:r>
      <w:proofErr w:type="spellEnd"/>
      <w:r w:rsidRPr="00AB78C8">
        <w:rPr>
          <w:rStyle w:val="Bodytext10Spacing0pt"/>
          <w:rFonts w:ascii="Times New Roman" w:hAnsi="Times New Roman" w:cs="Times New Roman"/>
          <w:i/>
          <w:sz w:val="22"/>
          <w:szCs w:val="22"/>
          <w:lang w:val="en-US"/>
        </w:rPr>
        <w:t xml:space="preserve"> </w:t>
      </w:r>
      <w:proofErr w:type="spellStart"/>
      <w:r w:rsidRPr="00AB78C8">
        <w:rPr>
          <w:rStyle w:val="Bodytext10Spacing0pt"/>
          <w:rFonts w:ascii="Times New Roman" w:hAnsi="Times New Roman" w:cs="Times New Roman"/>
          <w:i/>
          <w:sz w:val="22"/>
          <w:szCs w:val="22"/>
          <w:lang w:val="en-US"/>
        </w:rPr>
        <w:t>břemeno</w:t>
      </w:r>
      <w:proofErr w:type="spellEnd"/>
      <w:r w:rsidRPr="00AB78C8">
        <w:rPr>
          <w:rStyle w:val="Bodytext10Spacing0pt"/>
          <w:rFonts w:ascii="Times New Roman" w:hAnsi="Times New Roman" w:cs="Times New Roman"/>
          <w:sz w:val="22"/>
          <w:szCs w:val="22"/>
          <w:lang w:val="en-US"/>
        </w:rPr>
        <w:t>)</w:t>
      </w:r>
      <w:r w:rsidR="00C10D45">
        <w:rPr>
          <w:rStyle w:val="Bodytext10Spacing0pt"/>
          <w:rFonts w:ascii="Times New Roman" w:hAnsi="Times New Roman" w:cs="Times New Roman"/>
          <w:sz w:val="22"/>
          <w:szCs w:val="22"/>
          <w:lang w:val="en-US"/>
        </w:rPr>
        <w:t xml:space="preserve"> and acquired all land plots, as the case may be,</w:t>
      </w:r>
      <w:r w:rsidRPr="00AB78C8">
        <w:rPr>
          <w:rStyle w:val="Bodytext10Spacing0pt"/>
          <w:rFonts w:ascii="Times New Roman" w:hAnsi="Times New Roman" w:cs="Times New Roman"/>
          <w:sz w:val="22"/>
          <w:szCs w:val="22"/>
          <w:lang w:val="en-US"/>
        </w:rPr>
        <w:t xml:space="preserve"> whether by agreement or by expropriation</w:t>
      </w:r>
      <w:r w:rsidR="00C10D45">
        <w:rPr>
          <w:rStyle w:val="Bodytext10Spacing0pt"/>
          <w:rFonts w:ascii="Times New Roman" w:hAnsi="Times New Roman" w:cs="Times New Roman"/>
          <w:sz w:val="22"/>
          <w:szCs w:val="22"/>
          <w:lang w:val="en-US"/>
        </w:rPr>
        <w:t xml:space="preserve"> (</w:t>
      </w:r>
      <w:r w:rsidR="00190037">
        <w:rPr>
          <w:rStyle w:val="Bodytext10Spacing0pt"/>
          <w:rFonts w:ascii="Times New Roman" w:hAnsi="Times New Roman" w:cs="Times New Roman"/>
          <w:sz w:val="22"/>
          <w:szCs w:val="22"/>
          <w:lang w:val="en-US"/>
        </w:rPr>
        <w:t xml:space="preserve">all </w:t>
      </w:r>
      <w:r w:rsidR="00C10D45">
        <w:rPr>
          <w:rStyle w:val="Bodytext10Spacing0pt"/>
          <w:rFonts w:ascii="Times New Roman" w:hAnsi="Times New Roman" w:cs="Times New Roman"/>
          <w:sz w:val="22"/>
          <w:szCs w:val="22"/>
          <w:lang w:val="en-US"/>
        </w:rPr>
        <w:t>such real estate ownership-related arrangements as the “</w:t>
      </w:r>
      <w:r w:rsidR="00344199" w:rsidRPr="00344199">
        <w:rPr>
          <w:rStyle w:val="Bodytext10Spacing0pt"/>
          <w:rFonts w:ascii="Times New Roman" w:hAnsi="Times New Roman" w:cs="Times New Roman"/>
          <w:b/>
          <w:sz w:val="22"/>
          <w:szCs w:val="22"/>
          <w:lang w:val="en-US"/>
        </w:rPr>
        <w:t xml:space="preserve">Use of </w:t>
      </w:r>
      <w:r w:rsidR="00C10D45" w:rsidRPr="00344199">
        <w:rPr>
          <w:rStyle w:val="Bodytext10Spacing0pt"/>
          <w:rFonts w:ascii="Times New Roman" w:hAnsi="Times New Roman" w:cs="Times New Roman"/>
          <w:b/>
          <w:sz w:val="22"/>
          <w:szCs w:val="22"/>
          <w:lang w:val="en-US"/>
        </w:rPr>
        <w:t>Land</w:t>
      </w:r>
      <w:r w:rsidR="00C10D45" w:rsidRPr="00190037">
        <w:rPr>
          <w:rStyle w:val="Bodytext10Spacing0pt"/>
          <w:rFonts w:ascii="Times New Roman" w:hAnsi="Times New Roman" w:cs="Times New Roman"/>
          <w:b/>
          <w:sz w:val="22"/>
          <w:szCs w:val="22"/>
          <w:lang w:val="en-US"/>
        </w:rPr>
        <w:t xml:space="preserve"> Arrangements</w:t>
      </w:r>
      <w:r w:rsidR="00C10D45">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and </w:t>
      </w:r>
      <w:r w:rsidR="00C10D45">
        <w:rPr>
          <w:rStyle w:val="Bodytext10Spacing0pt"/>
          <w:rFonts w:ascii="Times New Roman" w:hAnsi="Times New Roman" w:cs="Times New Roman"/>
          <w:sz w:val="22"/>
          <w:szCs w:val="22"/>
          <w:lang w:val="en-US"/>
        </w:rPr>
        <w:t xml:space="preserve">all </w:t>
      </w:r>
      <w:r w:rsidRPr="00AB78C8">
        <w:rPr>
          <w:rStyle w:val="Bodytext10Spacing0pt"/>
          <w:rFonts w:ascii="Times New Roman" w:hAnsi="Times New Roman" w:cs="Times New Roman"/>
          <w:sz w:val="22"/>
          <w:szCs w:val="22"/>
          <w:lang w:val="en-US"/>
        </w:rPr>
        <w:t>these</w:t>
      </w:r>
      <w:r w:rsidR="00C10D45">
        <w:rPr>
          <w:rStyle w:val="Bodytext10Spacing0pt"/>
          <w:rFonts w:ascii="Times New Roman" w:hAnsi="Times New Roman" w:cs="Times New Roman"/>
          <w:sz w:val="22"/>
          <w:szCs w:val="22"/>
          <w:lang w:val="en-US"/>
        </w:rPr>
        <w:t xml:space="preserve"> </w:t>
      </w:r>
      <w:r w:rsidR="00344199">
        <w:rPr>
          <w:rStyle w:val="Bodytext10Spacing0pt"/>
          <w:rFonts w:ascii="Times New Roman" w:hAnsi="Times New Roman" w:cs="Times New Roman"/>
          <w:sz w:val="22"/>
          <w:szCs w:val="22"/>
          <w:lang w:val="en-US"/>
        </w:rPr>
        <w:t>Use of</w:t>
      </w:r>
      <w:r w:rsidR="002D40E2">
        <w:rPr>
          <w:rStyle w:val="Bodytext10Spacing0pt"/>
          <w:rFonts w:ascii="Times New Roman" w:hAnsi="Times New Roman" w:cs="Times New Roman"/>
          <w:sz w:val="22"/>
          <w:szCs w:val="22"/>
          <w:lang w:val="en-US"/>
        </w:rPr>
        <w:t xml:space="preserve"> </w:t>
      </w:r>
      <w:r w:rsidR="00C10D45">
        <w:rPr>
          <w:rStyle w:val="Bodytext10Spacing0pt"/>
          <w:rFonts w:ascii="Times New Roman" w:hAnsi="Times New Roman" w:cs="Times New Roman"/>
          <w:sz w:val="22"/>
          <w:szCs w:val="22"/>
          <w:lang w:val="en-US"/>
        </w:rPr>
        <w:t>Land</w:t>
      </w:r>
      <w:r w:rsidRPr="00AB78C8">
        <w:rPr>
          <w:rStyle w:val="Bodytext10Spacing0pt"/>
          <w:rFonts w:ascii="Times New Roman" w:hAnsi="Times New Roman" w:cs="Times New Roman"/>
          <w:sz w:val="22"/>
          <w:szCs w:val="22"/>
          <w:lang w:val="en-US"/>
        </w:rPr>
        <w:t xml:space="preserve"> </w:t>
      </w:r>
      <w:r w:rsidR="00C10D45">
        <w:rPr>
          <w:rStyle w:val="Bodytext10Spacing0pt"/>
          <w:rFonts w:ascii="Times New Roman" w:hAnsi="Times New Roman" w:cs="Times New Roman"/>
          <w:sz w:val="22"/>
          <w:szCs w:val="22"/>
          <w:lang w:val="en-US"/>
        </w:rPr>
        <w:t>A</w:t>
      </w:r>
      <w:r w:rsidRPr="00AB78C8">
        <w:rPr>
          <w:rStyle w:val="Bodytext10Spacing0pt"/>
          <w:rFonts w:ascii="Times New Roman" w:hAnsi="Times New Roman" w:cs="Times New Roman"/>
          <w:sz w:val="22"/>
          <w:szCs w:val="22"/>
          <w:lang w:val="en-US"/>
        </w:rPr>
        <w:t>rrangements have been ent</w:t>
      </w:r>
      <w:r w:rsidR="00C10D45">
        <w:rPr>
          <w:rStyle w:val="Bodytext10Spacing0pt"/>
          <w:rFonts w:ascii="Times New Roman" w:hAnsi="Times New Roman" w:cs="Times New Roman"/>
          <w:sz w:val="22"/>
          <w:szCs w:val="22"/>
          <w:lang w:val="en-US"/>
        </w:rPr>
        <w:t>ered into the land registry;</w:t>
      </w:r>
    </w:p>
    <w:p w14:paraId="762D9B55" w14:textId="504A6C7D" w:rsidR="00B35D35" w:rsidRPr="00AB78C8" w:rsidRDefault="00345A3E" w:rsidP="00B35D35">
      <w:pPr>
        <w:pStyle w:val="Nadpis4"/>
        <w:rPr>
          <w:rStyle w:val="Bodytext10Spacing0pt"/>
          <w:rFonts w:ascii="Times New Roman" w:hAnsi="Times New Roman" w:cs="Times New Roman"/>
          <w:sz w:val="22"/>
          <w:szCs w:val="22"/>
          <w:lang w:val="en-US"/>
        </w:rPr>
      </w:pPr>
      <w:r>
        <w:rPr>
          <w:rStyle w:val="Bodytext10Spacing0pt"/>
          <w:rFonts w:ascii="Times New Roman" w:hAnsi="Times New Roman" w:cs="Times New Roman"/>
          <w:sz w:val="22"/>
          <w:szCs w:val="22"/>
          <w:lang w:val="en-US"/>
        </w:rPr>
        <w:lastRenderedPageBreak/>
        <w:t xml:space="preserve">The </w:t>
      </w:r>
      <w:r w:rsidR="00B35D35" w:rsidRPr="00AB78C8">
        <w:rPr>
          <w:rStyle w:val="Bodytext10Spacing0pt"/>
          <w:rFonts w:ascii="Times New Roman" w:hAnsi="Times New Roman" w:cs="Times New Roman"/>
          <w:sz w:val="22"/>
          <w:szCs w:val="22"/>
          <w:lang w:val="en-US"/>
        </w:rPr>
        <w:t xml:space="preserve">Infrastructure has been constructed. </w:t>
      </w:r>
    </w:p>
    <w:p w14:paraId="0AA96966" w14:textId="61CE229E" w:rsidR="00B35D35" w:rsidRPr="00AB78C8" w:rsidRDefault="00B35D35" w:rsidP="001B15D4">
      <w:pPr>
        <w:pStyle w:val="Nadpis2"/>
        <w:tabs>
          <w:tab w:val="left" w:pos="709"/>
        </w:tabs>
        <w:ind w:left="709" w:hanging="709"/>
        <w:rPr>
          <w:rStyle w:val="Bodytext10Spacing0pt"/>
          <w:rFonts w:ascii="Times New Roman" w:hAnsi="Times New Roman" w:cs="Times New Roman"/>
          <w:b/>
          <w:bCs/>
          <w:sz w:val="22"/>
          <w:szCs w:val="22"/>
          <w:lang w:val="en-US"/>
        </w:rPr>
      </w:pPr>
      <w:r w:rsidRPr="00AB78C8">
        <w:rPr>
          <w:rStyle w:val="Bodytext10Spacing0pt"/>
          <w:rFonts w:ascii="Times New Roman" w:hAnsi="Times New Roman" w:cs="Times New Roman"/>
          <w:sz w:val="22"/>
          <w:szCs w:val="22"/>
          <w:lang w:val="en-US"/>
        </w:rPr>
        <w:t xml:space="preserve">The fulfilment of the </w:t>
      </w:r>
      <w:r w:rsidR="00864FC0">
        <w:rPr>
          <w:rStyle w:val="Bodytext10Spacing0pt"/>
          <w:rFonts w:ascii="Times New Roman" w:hAnsi="Times New Roman" w:cs="Times New Roman"/>
          <w:sz w:val="22"/>
          <w:szCs w:val="22"/>
          <w:lang w:val="en-US"/>
        </w:rPr>
        <w:t>C</w:t>
      </w:r>
      <w:r w:rsidRPr="00AB78C8">
        <w:rPr>
          <w:rStyle w:val="Bodytext10Spacing0pt"/>
          <w:rFonts w:ascii="Times New Roman" w:hAnsi="Times New Roman" w:cs="Times New Roman"/>
          <w:sz w:val="22"/>
          <w:szCs w:val="22"/>
          <w:lang w:val="en-US"/>
        </w:rPr>
        <w:t xml:space="preserve">ondition results in </w:t>
      </w:r>
      <w:r w:rsidR="00091FF0">
        <w:rPr>
          <w:rStyle w:val="Bodytext10Spacing0pt"/>
          <w:rFonts w:ascii="Times New Roman" w:hAnsi="Times New Roman" w:cs="Times New Roman"/>
          <w:sz w:val="22"/>
          <w:szCs w:val="22"/>
          <w:lang w:val="en-US"/>
        </w:rPr>
        <w:t>the E</w:t>
      </w:r>
      <w:r w:rsidRPr="00AB78C8">
        <w:rPr>
          <w:rStyle w:val="Bodytext10Spacing0pt"/>
          <w:rFonts w:ascii="Times New Roman" w:hAnsi="Times New Roman" w:cs="Times New Roman"/>
          <w:sz w:val="22"/>
          <w:szCs w:val="22"/>
          <w:lang w:val="en-US"/>
        </w:rPr>
        <w:t xml:space="preserve">ntry </w:t>
      </w:r>
      <w:r w:rsidR="00091FF0">
        <w:rPr>
          <w:rStyle w:val="Bodytext10Spacing0pt"/>
          <w:rFonts w:ascii="Times New Roman" w:hAnsi="Times New Roman" w:cs="Times New Roman"/>
          <w:sz w:val="22"/>
          <w:szCs w:val="22"/>
          <w:lang w:val="en-US"/>
        </w:rPr>
        <w:t>C</w:t>
      </w:r>
      <w:r w:rsidRPr="00AB78C8">
        <w:rPr>
          <w:rStyle w:val="Bodytext10Spacing0pt"/>
          <w:rFonts w:ascii="Times New Roman" w:hAnsi="Times New Roman" w:cs="Times New Roman"/>
          <w:sz w:val="22"/>
          <w:szCs w:val="22"/>
          <w:lang w:val="en-US"/>
        </w:rPr>
        <w:t>apacity</w:t>
      </w:r>
      <w:r w:rsidR="00091FF0">
        <w:rPr>
          <w:rStyle w:val="Bodytext10Spacing0pt"/>
          <w:rFonts w:ascii="Times New Roman" w:hAnsi="Times New Roman" w:cs="Times New Roman"/>
          <w:sz w:val="22"/>
          <w:szCs w:val="22"/>
          <w:lang w:val="en-US"/>
        </w:rPr>
        <w:t xml:space="preserve"> </w:t>
      </w:r>
      <w:r w:rsidRPr="00AB78C8">
        <w:rPr>
          <w:rStyle w:val="Bodytext10Spacing0pt"/>
          <w:rFonts w:ascii="Times New Roman" w:hAnsi="Times New Roman" w:cs="Times New Roman"/>
          <w:sz w:val="22"/>
          <w:szCs w:val="22"/>
          <w:lang w:val="en-US"/>
        </w:rPr>
        <w:t>becoming technically available</w:t>
      </w:r>
      <w:r w:rsidR="00634EB7">
        <w:rPr>
          <w:rStyle w:val="Bodytext10Spacing0pt"/>
          <w:rFonts w:ascii="Times New Roman" w:hAnsi="Times New Roman" w:cs="Times New Roman"/>
          <w:sz w:val="22"/>
          <w:szCs w:val="22"/>
          <w:lang w:val="en-US"/>
        </w:rPr>
        <w:t>.</w:t>
      </w:r>
    </w:p>
    <w:p w14:paraId="46CC0980" w14:textId="6559D7D0"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Entry Capacity shall be made available by the TSO to the Shipper as set out in Annex No. 1 hereto, always commencing on October 1 of the respective gas year, subject to this Section 4.</w:t>
      </w:r>
    </w:p>
    <w:p w14:paraId="0D113170" w14:textId="0BCC182A" w:rsidR="00B35D35" w:rsidRPr="002F0227" w:rsidRDefault="00B35D35" w:rsidP="001B15D4">
      <w:pPr>
        <w:pStyle w:val="Nadpis2"/>
        <w:tabs>
          <w:tab w:val="clear" w:pos="862"/>
          <w:tab w:val="num" w:pos="709"/>
        </w:tabs>
        <w:ind w:left="709" w:hanging="709"/>
        <w:rPr>
          <w:rStyle w:val="Bodytext10Spacing0pt"/>
          <w:rFonts w:ascii="Times New Roman" w:hAnsi="Times New Roman" w:cs="Times New Roman"/>
          <w:b/>
          <w:bCs/>
          <w:sz w:val="22"/>
          <w:szCs w:val="22"/>
          <w:lang w:val="en-US"/>
        </w:rPr>
      </w:pPr>
      <w:r w:rsidRPr="002F0227">
        <w:rPr>
          <w:rStyle w:val="Bodytext10Spacing0pt"/>
          <w:rFonts w:ascii="Times New Roman" w:hAnsi="Times New Roman" w:cs="Times New Roman"/>
          <w:sz w:val="22"/>
          <w:szCs w:val="22"/>
          <w:lang w:val="en-US"/>
        </w:rPr>
        <w:t xml:space="preserve">If </w:t>
      </w:r>
      <w:r w:rsidRPr="001B15D4">
        <w:rPr>
          <w:rStyle w:val="Bodytext10Spacing0pt"/>
          <w:rFonts w:ascii="Times New Roman" w:hAnsi="Times New Roman" w:cs="Times New Roman"/>
          <w:sz w:val="22"/>
          <w:szCs w:val="22"/>
          <w:lang w:val="en-US"/>
        </w:rPr>
        <w:t>the Condition is not fulfilled in time to allow for the capacity to be made available pursuant to Section 4.</w:t>
      </w:r>
      <w:r w:rsidR="0007117D" w:rsidRPr="001B15D4">
        <w:rPr>
          <w:rStyle w:val="Bodytext10Spacing0pt"/>
          <w:rFonts w:ascii="Times New Roman" w:hAnsi="Times New Roman" w:cs="Times New Roman"/>
          <w:sz w:val="22"/>
          <w:szCs w:val="22"/>
          <w:lang w:val="en-US"/>
        </w:rPr>
        <w:t>5</w:t>
      </w:r>
      <w:r w:rsidRPr="001B15D4">
        <w:rPr>
          <w:rStyle w:val="Bodytext10Spacing0pt"/>
          <w:rFonts w:ascii="Times New Roman" w:hAnsi="Times New Roman" w:cs="Times New Roman"/>
          <w:sz w:val="22"/>
          <w:szCs w:val="22"/>
          <w:lang w:val="en-US"/>
        </w:rPr>
        <w:t xml:space="preserve"> above, </w:t>
      </w:r>
      <w:r w:rsidR="00C435C6" w:rsidRPr="001B15D4">
        <w:rPr>
          <w:rStyle w:val="Bodytext10Spacing0pt"/>
          <w:rFonts w:ascii="Times New Roman" w:hAnsi="Times New Roman" w:cs="Times New Roman"/>
          <w:sz w:val="22"/>
          <w:szCs w:val="22"/>
          <w:lang w:val="en-US"/>
        </w:rPr>
        <w:t>the</w:t>
      </w:r>
      <w:r w:rsidRPr="001B15D4">
        <w:rPr>
          <w:rStyle w:val="Bodytext10Spacing0pt"/>
          <w:rFonts w:ascii="Times New Roman" w:hAnsi="Times New Roman" w:cs="Times New Roman"/>
          <w:sz w:val="22"/>
          <w:szCs w:val="22"/>
          <w:lang w:val="en-US"/>
        </w:rPr>
        <w:t xml:space="preserve"> capacity shall be made available by the TSO to the Shipper</w:t>
      </w:r>
      <w:r w:rsidR="00C435C6" w:rsidRPr="00744DA8">
        <w:rPr>
          <w:rStyle w:val="Bodytext10Spacing0pt"/>
          <w:rFonts w:ascii="Times New Roman" w:hAnsi="Times New Roman" w:cs="Times New Roman"/>
          <w:b/>
          <w:bCs/>
          <w:sz w:val="22"/>
          <w:szCs w:val="22"/>
          <w:lang w:val="en-US"/>
        </w:rPr>
        <w:t xml:space="preserve"> </w:t>
      </w:r>
      <w:bookmarkStart w:id="8" w:name="_Ref469320696"/>
      <w:r w:rsidR="00C435C6" w:rsidRPr="00744DA8">
        <w:rPr>
          <w:rStyle w:val="Bodytext10Spacing0pt"/>
          <w:rFonts w:ascii="Times New Roman" w:hAnsi="Times New Roman" w:cs="Times New Roman"/>
          <w:sz w:val="22"/>
          <w:szCs w:val="22"/>
          <w:lang w:val="en-US"/>
        </w:rPr>
        <w:t>a</w:t>
      </w:r>
      <w:r w:rsidRPr="00744DA8">
        <w:rPr>
          <w:rStyle w:val="Bodytext10Spacing0pt"/>
          <w:rFonts w:ascii="Times New Roman" w:hAnsi="Times New Roman" w:cs="Times New Roman"/>
          <w:sz w:val="22"/>
          <w:szCs w:val="22"/>
          <w:lang w:val="en-US"/>
        </w:rPr>
        <w:t>t 06:00 CET on the day immediately following Fulfilment Date (hereinafter “</w:t>
      </w:r>
      <w:r w:rsidRPr="002F0227">
        <w:rPr>
          <w:rStyle w:val="Bodytext10Spacing0pt"/>
          <w:rFonts w:ascii="Times New Roman" w:hAnsi="Times New Roman" w:cs="Times New Roman"/>
          <w:b/>
          <w:bCs/>
          <w:sz w:val="22"/>
          <w:szCs w:val="22"/>
          <w:lang w:val="en-US"/>
        </w:rPr>
        <w:t>Commencement Date</w:t>
      </w:r>
      <w:r w:rsidRPr="00744DA8">
        <w:rPr>
          <w:rStyle w:val="Bodytext10Spacing0pt"/>
          <w:rFonts w:ascii="Times New Roman" w:hAnsi="Times New Roman" w:cs="Times New Roman"/>
          <w:sz w:val="22"/>
          <w:szCs w:val="22"/>
          <w:lang w:val="en-US"/>
        </w:rPr>
        <w:t>”)</w:t>
      </w:r>
      <w:r w:rsidR="00563A5B" w:rsidRPr="00744DA8">
        <w:rPr>
          <w:rStyle w:val="Bodytext10Spacing0pt"/>
          <w:rFonts w:ascii="Times New Roman" w:hAnsi="Times New Roman" w:cs="Times New Roman"/>
          <w:sz w:val="22"/>
          <w:szCs w:val="22"/>
          <w:lang w:val="en-US"/>
        </w:rPr>
        <w:t>.</w:t>
      </w:r>
    </w:p>
    <w:bookmarkEnd w:id="8"/>
    <w:p w14:paraId="56152863" w14:textId="6E8FFB24" w:rsidR="00B35D35"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2C611D">
        <w:rPr>
          <w:rStyle w:val="Bodytext10Spacing0pt"/>
          <w:rFonts w:ascii="Times New Roman" w:hAnsi="Times New Roman" w:cs="Times New Roman"/>
          <w:sz w:val="22"/>
          <w:szCs w:val="22"/>
          <w:lang w:val="en-US"/>
        </w:rPr>
        <w:t>The Shipper shall pay the price under this Contract always only for such po</w:t>
      </w:r>
      <w:r w:rsidR="008F01C5">
        <w:rPr>
          <w:rStyle w:val="Bodytext10Spacing0pt"/>
          <w:rFonts w:ascii="Times New Roman" w:hAnsi="Times New Roman" w:cs="Times New Roman"/>
          <w:sz w:val="22"/>
          <w:szCs w:val="22"/>
          <w:lang w:val="en-US"/>
        </w:rPr>
        <w:t xml:space="preserve">rtion of the Entry Capacity </w:t>
      </w:r>
      <w:r w:rsidRPr="002C611D">
        <w:rPr>
          <w:rStyle w:val="Bodytext10Spacing0pt"/>
          <w:rFonts w:ascii="Times New Roman" w:hAnsi="Times New Roman" w:cs="Times New Roman"/>
          <w:sz w:val="22"/>
          <w:szCs w:val="22"/>
          <w:lang w:val="en-US"/>
        </w:rPr>
        <w:t>as actually made available to it. If the Commencement Date occur</w:t>
      </w:r>
      <w:r w:rsidR="002C611D" w:rsidRPr="001B15D4">
        <w:rPr>
          <w:rStyle w:val="Bodytext10Spacing0pt"/>
          <w:rFonts w:ascii="Times New Roman" w:hAnsi="Times New Roman" w:cs="Times New Roman"/>
          <w:sz w:val="22"/>
          <w:szCs w:val="22"/>
          <w:lang w:val="en-US"/>
        </w:rPr>
        <w:t>s</w:t>
      </w:r>
      <w:r w:rsidRPr="002C611D">
        <w:rPr>
          <w:rStyle w:val="Bodytext10Spacing0pt"/>
          <w:rFonts w:ascii="Times New Roman" w:hAnsi="Times New Roman" w:cs="Times New Roman"/>
          <w:sz w:val="22"/>
          <w:szCs w:val="22"/>
          <w:lang w:val="en-US"/>
        </w:rPr>
        <w:t xml:space="preserve"> later than on October 1 of </w:t>
      </w:r>
      <w:r w:rsidR="00E97642" w:rsidRPr="002C611D">
        <w:rPr>
          <w:rStyle w:val="Bodytext10Spacing0pt"/>
          <w:rFonts w:ascii="Times New Roman" w:hAnsi="Times New Roman" w:cs="Times New Roman"/>
          <w:sz w:val="22"/>
          <w:szCs w:val="22"/>
          <w:lang w:val="en-US"/>
        </w:rPr>
        <w:t>the respective</w:t>
      </w:r>
      <w:r w:rsidRPr="002C611D">
        <w:rPr>
          <w:rStyle w:val="Bodytext10Spacing0pt"/>
          <w:rFonts w:ascii="Times New Roman" w:hAnsi="Times New Roman" w:cs="Times New Roman"/>
          <w:sz w:val="22"/>
          <w:szCs w:val="22"/>
          <w:lang w:val="en-US"/>
        </w:rPr>
        <w:t xml:space="preserve"> gas year, the price related to such capacity and such gas year shall be calculated as a pro rata amount of the price for yearly capacity applicable pursuant to Section </w:t>
      </w:r>
      <w:r w:rsidR="000917E3">
        <w:rPr>
          <w:rStyle w:val="Bodytext10Spacing0pt"/>
          <w:rFonts w:ascii="Times New Roman" w:hAnsi="Times New Roman" w:cs="Times New Roman"/>
          <w:sz w:val="22"/>
          <w:szCs w:val="22"/>
          <w:lang w:val="en-US"/>
        </w:rPr>
        <w:t>8</w:t>
      </w:r>
      <w:r w:rsidRPr="002C611D">
        <w:rPr>
          <w:rStyle w:val="Bodytext10Spacing0pt"/>
          <w:rFonts w:ascii="Times New Roman" w:hAnsi="Times New Roman" w:cs="Times New Roman"/>
          <w:sz w:val="22"/>
          <w:szCs w:val="22"/>
          <w:lang w:val="en-US"/>
        </w:rPr>
        <w:t xml:space="preserve"> below.</w:t>
      </w:r>
    </w:p>
    <w:p w14:paraId="2D2CF6AE" w14:textId="6039A713" w:rsidR="00107937" w:rsidRPr="00107937" w:rsidRDefault="00107937" w:rsidP="00107937">
      <w:pPr>
        <w:pStyle w:val="Nadpis2"/>
        <w:tabs>
          <w:tab w:val="left" w:pos="709"/>
        </w:tabs>
        <w:ind w:left="709" w:hanging="709"/>
        <w:rPr>
          <w:rStyle w:val="Bodytext10Spacing0pt"/>
          <w:rFonts w:ascii="Times New Roman" w:hAnsi="Times New Roman" w:cs="Times New Roman"/>
          <w:sz w:val="22"/>
          <w:szCs w:val="22"/>
          <w:lang w:val="en-US"/>
        </w:rPr>
      </w:pPr>
      <w:r w:rsidRPr="00107937">
        <w:rPr>
          <w:rStyle w:val="Bodytext10Spacing0pt"/>
          <w:rFonts w:ascii="Times New Roman" w:hAnsi="Times New Roman" w:cs="Times New Roman"/>
          <w:sz w:val="22"/>
          <w:szCs w:val="22"/>
          <w:lang w:val="en-US"/>
        </w:rPr>
        <w:t xml:space="preserve">Subject to Section </w:t>
      </w:r>
      <w:r w:rsidR="000917E3">
        <w:rPr>
          <w:rStyle w:val="Bodytext10Spacing0pt"/>
          <w:rFonts w:ascii="Times New Roman" w:hAnsi="Times New Roman" w:cs="Times New Roman"/>
          <w:sz w:val="22"/>
          <w:szCs w:val="22"/>
          <w:lang w:val="en-US"/>
        </w:rPr>
        <w:t>9</w:t>
      </w:r>
      <w:r w:rsidRPr="00107937">
        <w:rPr>
          <w:rStyle w:val="Bodytext10Spacing0pt"/>
          <w:rFonts w:ascii="Times New Roman" w:hAnsi="Times New Roman" w:cs="Times New Roman"/>
          <w:sz w:val="22"/>
          <w:szCs w:val="22"/>
          <w:lang w:val="en-US"/>
        </w:rPr>
        <w:t xml:space="preserve">.4, if the TSO does not make the Entry Capacity available to the Shipper due to </w:t>
      </w:r>
      <w:r>
        <w:rPr>
          <w:rStyle w:val="Bodytext10Spacing0pt"/>
          <w:rFonts w:ascii="Times New Roman" w:hAnsi="Times New Roman" w:cs="Times New Roman"/>
          <w:sz w:val="22"/>
          <w:szCs w:val="22"/>
          <w:lang w:val="en-US"/>
        </w:rPr>
        <w:t>the Condition</w:t>
      </w:r>
      <w:r w:rsidRPr="00107937">
        <w:rPr>
          <w:rStyle w:val="Bodytext10Spacing0pt"/>
          <w:rFonts w:ascii="Times New Roman" w:hAnsi="Times New Roman" w:cs="Times New Roman"/>
          <w:sz w:val="22"/>
          <w:szCs w:val="22"/>
          <w:lang w:val="en-US"/>
        </w:rPr>
        <w:t xml:space="preserve"> </w:t>
      </w:r>
      <w:r>
        <w:rPr>
          <w:rStyle w:val="Bodytext10Spacing0pt"/>
          <w:rFonts w:ascii="Times New Roman" w:hAnsi="Times New Roman" w:cs="Times New Roman"/>
          <w:sz w:val="22"/>
          <w:szCs w:val="22"/>
          <w:lang w:val="en-US"/>
        </w:rPr>
        <w:t>not being</w:t>
      </w:r>
      <w:r w:rsidRPr="00107937">
        <w:rPr>
          <w:rStyle w:val="Bodytext10Spacing0pt"/>
          <w:rFonts w:ascii="Times New Roman" w:hAnsi="Times New Roman" w:cs="Times New Roman"/>
          <w:sz w:val="22"/>
          <w:szCs w:val="22"/>
          <w:lang w:val="en-US"/>
        </w:rPr>
        <w:t xml:space="preserve"> fulfilled, the fact of not making such portion available cannot amount to a breach of this Contract by the TSO, and may thus not give rise to any liability on the part of the TSO.</w:t>
      </w:r>
    </w:p>
    <w:p w14:paraId="72113201" w14:textId="48F43459" w:rsidR="005C7361" w:rsidRPr="00A80258" w:rsidRDefault="005C7361" w:rsidP="00960B2C">
      <w:pPr>
        <w:pStyle w:val="Nadpis1"/>
        <w:rPr>
          <w:rStyle w:val="Bodytext10Spacing0pt"/>
          <w:rFonts w:ascii="Times New Roman" w:hAnsi="Times New Roman" w:cs="Times New Roman"/>
          <w:sz w:val="22"/>
          <w:szCs w:val="22"/>
          <w:u w:val="single"/>
          <w:lang w:val="en-US"/>
        </w:rPr>
      </w:pPr>
      <w:r w:rsidRPr="005C7361">
        <w:rPr>
          <w:rStyle w:val="Bodytext10Spacing0pt"/>
          <w:rFonts w:ascii="Times New Roman" w:hAnsi="Times New Roman" w:cs="Times New Roman"/>
          <w:b/>
          <w:sz w:val="24"/>
          <w:szCs w:val="24"/>
          <w:lang w:val="en-US"/>
        </w:rPr>
        <w:t xml:space="preserve">Withdrawal </w:t>
      </w:r>
    </w:p>
    <w:p w14:paraId="31CECB72" w14:textId="6A894592" w:rsidR="00C04DB9" w:rsidRPr="0047446D" w:rsidRDefault="00DA0D0F">
      <w:pPr>
        <w:pStyle w:val="Nadpis2"/>
        <w:tabs>
          <w:tab w:val="left" w:pos="709"/>
        </w:tabs>
        <w:ind w:left="709" w:hanging="709"/>
        <w:rPr>
          <w:rStyle w:val="Bodytext10Spacing0pt"/>
          <w:rFonts w:ascii="Times New Roman" w:hAnsi="Times New Roman" w:cs="Times New Roman"/>
          <w:sz w:val="22"/>
          <w:szCs w:val="22"/>
          <w:lang w:val="en-US"/>
        </w:rPr>
      </w:pPr>
      <w:r w:rsidRPr="0047446D">
        <w:rPr>
          <w:rStyle w:val="Bodytext10Spacing0pt"/>
          <w:rFonts w:ascii="Times New Roman" w:hAnsi="Times New Roman" w:cs="Times New Roman"/>
          <w:sz w:val="22"/>
          <w:szCs w:val="22"/>
          <w:lang w:val="en-US"/>
        </w:rPr>
        <w:t xml:space="preserve">If public law permits required for planning and construction </w:t>
      </w:r>
      <w:r w:rsidR="00304DB7" w:rsidRPr="0047446D">
        <w:rPr>
          <w:rStyle w:val="Bodytext10Spacing0pt"/>
          <w:rFonts w:ascii="Times New Roman" w:hAnsi="Times New Roman" w:cs="Times New Roman"/>
          <w:sz w:val="22"/>
          <w:szCs w:val="22"/>
          <w:lang w:val="en-US"/>
        </w:rPr>
        <w:t xml:space="preserve">under the Section 4.3 Letter b) above are not obtained </w:t>
      </w:r>
      <w:r w:rsidR="00661642" w:rsidRPr="0047446D">
        <w:rPr>
          <w:rStyle w:val="Bodytext10Spacing0pt"/>
          <w:rFonts w:ascii="Times New Roman" w:hAnsi="Times New Roman" w:cs="Times New Roman"/>
          <w:sz w:val="22"/>
          <w:szCs w:val="22"/>
          <w:lang w:val="en-US"/>
        </w:rPr>
        <w:t xml:space="preserve">and/or Use of Land Arrangements are not put in place </w:t>
      </w:r>
      <w:r w:rsidR="00304DB7" w:rsidRPr="0047446D">
        <w:rPr>
          <w:rStyle w:val="Bodytext10Spacing0pt"/>
          <w:rFonts w:ascii="Times New Roman" w:hAnsi="Times New Roman" w:cs="Times New Roman"/>
          <w:sz w:val="22"/>
          <w:szCs w:val="22"/>
          <w:lang w:val="en-US"/>
        </w:rPr>
        <w:t xml:space="preserve">by the TSO </w:t>
      </w:r>
      <w:r w:rsidR="00C04DB9" w:rsidRPr="0047446D">
        <w:rPr>
          <w:rStyle w:val="Bodytext10Spacing0pt"/>
          <w:rFonts w:ascii="Times New Roman" w:hAnsi="Times New Roman" w:cs="Times New Roman"/>
          <w:sz w:val="22"/>
          <w:szCs w:val="22"/>
          <w:lang w:val="en-US"/>
        </w:rPr>
        <w:t>by</w:t>
      </w:r>
      <w:r w:rsidR="00304DB7" w:rsidRPr="0047446D">
        <w:rPr>
          <w:rStyle w:val="Bodytext10Spacing0pt"/>
          <w:rFonts w:ascii="Times New Roman" w:hAnsi="Times New Roman" w:cs="Times New Roman"/>
          <w:sz w:val="22"/>
          <w:szCs w:val="22"/>
          <w:lang w:val="en-US"/>
        </w:rPr>
        <w:t xml:space="preserve"> </w:t>
      </w:r>
      <w:r w:rsidRPr="0047446D">
        <w:rPr>
          <w:rStyle w:val="Bodytext10Spacing0pt"/>
          <w:rFonts w:ascii="Times New Roman" w:hAnsi="Times New Roman" w:cs="Times New Roman"/>
          <w:sz w:val="22"/>
          <w:szCs w:val="22"/>
          <w:highlight w:val="yellow"/>
          <w:lang w:val="en-US"/>
        </w:rPr>
        <w:t>[●]</w:t>
      </w:r>
      <w:r w:rsidR="0047446D" w:rsidRPr="0047446D">
        <w:rPr>
          <w:rStyle w:val="Znakapoznpodarou"/>
          <w:b w:val="0"/>
          <w:bCs w:val="0"/>
          <w:color w:val="000000"/>
          <w:spacing w:val="0"/>
          <w:shd w:val="clear" w:color="auto" w:fill="FFFFFF"/>
          <w:lang w:eastAsia="cs-CZ" w:bidi="cs-CZ"/>
        </w:rPr>
        <w:footnoteReference w:id="2"/>
      </w:r>
      <w:r w:rsidR="0047446D" w:rsidRPr="0047446D">
        <w:rPr>
          <w:rStyle w:val="Bodytext10Spacing0pt"/>
          <w:rFonts w:ascii="Times New Roman" w:hAnsi="Times New Roman" w:cs="Times New Roman"/>
          <w:sz w:val="22"/>
          <w:szCs w:val="22"/>
          <w:lang w:val="en-US"/>
        </w:rPr>
        <w:t xml:space="preserve"> </w:t>
      </w:r>
      <w:r w:rsidR="002F3CC8" w:rsidRPr="0047446D">
        <w:rPr>
          <w:rStyle w:val="Bodytext10Spacing0pt"/>
          <w:rFonts w:ascii="Times New Roman" w:hAnsi="Times New Roman" w:cs="Times New Roman"/>
          <w:sz w:val="22"/>
          <w:szCs w:val="22"/>
          <w:lang w:val="en-US"/>
        </w:rPr>
        <w:t>(inclusive</w:t>
      </w:r>
      <w:r w:rsidR="00C04DB9" w:rsidRPr="0047446D">
        <w:rPr>
          <w:rStyle w:val="Bodytext10Spacing0pt"/>
          <w:rFonts w:ascii="Times New Roman" w:hAnsi="Times New Roman" w:cs="Times New Roman"/>
          <w:sz w:val="22"/>
          <w:szCs w:val="22"/>
          <w:lang w:val="en-US"/>
        </w:rPr>
        <w:t>, the “</w:t>
      </w:r>
      <w:r w:rsidR="00C04DB9" w:rsidRPr="0047446D">
        <w:rPr>
          <w:rStyle w:val="Bodytext10Spacing0pt"/>
          <w:rFonts w:ascii="Times New Roman" w:hAnsi="Times New Roman" w:cs="Times New Roman"/>
          <w:b/>
          <w:sz w:val="22"/>
          <w:szCs w:val="22"/>
          <w:lang w:val="en-US"/>
        </w:rPr>
        <w:t>Withdrawal Right Date</w:t>
      </w:r>
      <w:r w:rsidR="00C04DB9" w:rsidRPr="0047446D">
        <w:rPr>
          <w:rStyle w:val="Bodytext10Spacing0pt"/>
          <w:rFonts w:ascii="Times New Roman" w:hAnsi="Times New Roman" w:cs="Times New Roman"/>
          <w:sz w:val="22"/>
          <w:szCs w:val="22"/>
          <w:lang w:val="en-US"/>
        </w:rPr>
        <w:t>”</w:t>
      </w:r>
      <w:r w:rsidR="002F3CC8" w:rsidRPr="0047446D">
        <w:rPr>
          <w:rStyle w:val="Bodytext10Spacing0pt"/>
          <w:rFonts w:ascii="Times New Roman" w:hAnsi="Times New Roman" w:cs="Times New Roman"/>
          <w:sz w:val="22"/>
          <w:szCs w:val="22"/>
          <w:lang w:val="en-US"/>
        </w:rPr>
        <w:t>)</w:t>
      </w:r>
      <w:r w:rsidRPr="0047446D">
        <w:rPr>
          <w:rStyle w:val="Bodytext10Spacing0pt"/>
          <w:rFonts w:ascii="Times New Roman" w:hAnsi="Times New Roman" w:cs="Times New Roman"/>
          <w:sz w:val="22"/>
          <w:szCs w:val="22"/>
          <w:lang w:val="en-US"/>
        </w:rPr>
        <w:t>,</w:t>
      </w:r>
      <w:r w:rsidR="00304DB7" w:rsidRPr="0047446D">
        <w:rPr>
          <w:rStyle w:val="Bodytext10Spacing0pt"/>
          <w:rFonts w:ascii="Times New Roman" w:hAnsi="Times New Roman" w:cs="Times New Roman"/>
          <w:sz w:val="22"/>
          <w:szCs w:val="22"/>
          <w:lang w:val="en-US"/>
        </w:rPr>
        <w:t xml:space="preserve"> </w:t>
      </w:r>
      <w:r w:rsidR="00BE237C">
        <w:rPr>
          <w:rStyle w:val="Bodytext10Spacing0pt"/>
          <w:rFonts w:ascii="Times New Roman" w:hAnsi="Times New Roman" w:cs="Times New Roman"/>
          <w:sz w:val="22"/>
          <w:szCs w:val="22"/>
          <w:lang w:val="en-US"/>
        </w:rPr>
        <w:t xml:space="preserve">the TSO </w:t>
      </w:r>
      <w:r w:rsidRPr="0047446D">
        <w:rPr>
          <w:rStyle w:val="Bodytext10Spacing0pt"/>
          <w:rFonts w:ascii="Times New Roman" w:hAnsi="Times New Roman" w:cs="Times New Roman"/>
          <w:sz w:val="22"/>
          <w:szCs w:val="22"/>
          <w:lang w:val="en-US"/>
        </w:rPr>
        <w:t xml:space="preserve">has the </w:t>
      </w:r>
      <w:r w:rsidRPr="00BE237C">
        <w:rPr>
          <w:rStyle w:val="Bodytext10Spacing0pt"/>
          <w:rFonts w:ascii="Times New Roman" w:hAnsi="Times New Roman" w:cs="Times New Roman"/>
          <w:sz w:val="22"/>
          <w:szCs w:val="22"/>
          <w:lang w:val="en-US"/>
        </w:rPr>
        <w:t xml:space="preserve">right to </w:t>
      </w:r>
      <w:r w:rsidR="00840B3B" w:rsidRPr="00BE237C">
        <w:rPr>
          <w:rStyle w:val="Bodytext10Spacing0pt"/>
          <w:rFonts w:ascii="Times New Roman" w:hAnsi="Times New Roman" w:cs="Times New Roman"/>
          <w:sz w:val="22"/>
          <w:szCs w:val="22"/>
          <w:lang w:val="en-US"/>
        </w:rPr>
        <w:t>withdraw from this Contract</w:t>
      </w:r>
      <w:r w:rsidR="004B40A7" w:rsidRPr="00BE237C">
        <w:rPr>
          <w:rStyle w:val="Bodytext10Spacing0pt"/>
          <w:rFonts w:ascii="Times New Roman" w:hAnsi="Times New Roman" w:cs="Times New Roman"/>
          <w:sz w:val="22"/>
          <w:szCs w:val="22"/>
          <w:lang w:val="en-US"/>
        </w:rPr>
        <w:t xml:space="preserve"> (i.e. to unilaterally terminate it) </w:t>
      </w:r>
      <w:r w:rsidR="00840B3B" w:rsidRPr="00BA3343">
        <w:rPr>
          <w:rStyle w:val="Bodytext10Spacing0pt"/>
          <w:rFonts w:ascii="Times New Roman" w:hAnsi="Times New Roman" w:cs="Times New Roman"/>
          <w:sz w:val="22"/>
          <w:szCs w:val="22"/>
          <w:lang w:val="en-US"/>
        </w:rPr>
        <w:t>subject to the</w:t>
      </w:r>
      <w:r w:rsidR="007314DA" w:rsidRPr="00BE237C">
        <w:rPr>
          <w:rStyle w:val="Bodytext10Spacing0pt"/>
          <w:rFonts w:ascii="Times New Roman" w:hAnsi="Times New Roman" w:cs="Times New Roman"/>
          <w:sz w:val="22"/>
          <w:szCs w:val="22"/>
          <w:lang w:val="en-US"/>
        </w:rPr>
        <w:t xml:space="preserve"> rules set out in Section </w:t>
      </w:r>
      <w:r w:rsidR="000917E3" w:rsidRPr="00BE237C">
        <w:rPr>
          <w:rStyle w:val="Bodytext10Spacing0pt"/>
          <w:rFonts w:ascii="Times New Roman" w:hAnsi="Times New Roman" w:cs="Times New Roman"/>
          <w:sz w:val="22"/>
          <w:szCs w:val="22"/>
          <w:lang w:val="en-US"/>
        </w:rPr>
        <w:t xml:space="preserve">5.2 </w:t>
      </w:r>
      <w:r w:rsidR="007314DA" w:rsidRPr="00BE237C">
        <w:rPr>
          <w:rStyle w:val="Bodytext10Spacing0pt"/>
          <w:rFonts w:ascii="Times New Roman" w:hAnsi="Times New Roman" w:cs="Times New Roman"/>
          <w:sz w:val="22"/>
          <w:szCs w:val="22"/>
          <w:lang w:val="en-US"/>
        </w:rPr>
        <w:t>below</w:t>
      </w:r>
      <w:r w:rsidR="00840B3B" w:rsidRPr="00BE237C">
        <w:rPr>
          <w:rStyle w:val="Bodytext10Spacing0pt"/>
          <w:rFonts w:ascii="Times New Roman" w:hAnsi="Times New Roman" w:cs="Times New Roman"/>
          <w:sz w:val="22"/>
          <w:szCs w:val="22"/>
          <w:lang w:val="en-US"/>
        </w:rPr>
        <w:t xml:space="preserve"> </w:t>
      </w:r>
      <w:r w:rsidR="002F3CC8" w:rsidRPr="00BE237C">
        <w:rPr>
          <w:rStyle w:val="Bodytext10Spacing0pt"/>
          <w:rFonts w:ascii="Times New Roman" w:hAnsi="Times New Roman" w:cs="Times New Roman"/>
          <w:sz w:val="22"/>
          <w:szCs w:val="22"/>
          <w:lang w:val="en-US"/>
        </w:rPr>
        <w:t>(hereinafter the “</w:t>
      </w:r>
      <w:r w:rsidR="002F3CC8" w:rsidRPr="00BE237C">
        <w:rPr>
          <w:rStyle w:val="Bodytext10Spacing0pt"/>
          <w:rFonts w:ascii="Times New Roman" w:hAnsi="Times New Roman" w:cs="Times New Roman"/>
          <w:b/>
          <w:bCs/>
          <w:sz w:val="22"/>
          <w:szCs w:val="22"/>
          <w:lang w:val="en-US"/>
        </w:rPr>
        <w:t>Withdrawal Right</w:t>
      </w:r>
      <w:r w:rsidR="002F3CC8" w:rsidRPr="00BE237C">
        <w:rPr>
          <w:rStyle w:val="Bodytext10Spacing0pt"/>
          <w:rFonts w:ascii="Times New Roman" w:hAnsi="Times New Roman" w:cs="Times New Roman"/>
          <w:sz w:val="22"/>
          <w:szCs w:val="22"/>
          <w:lang w:val="en-US"/>
        </w:rPr>
        <w:t>”)</w:t>
      </w:r>
      <w:r w:rsidRPr="00BE237C">
        <w:rPr>
          <w:rStyle w:val="Bodytext10Spacing0pt"/>
          <w:rFonts w:ascii="Times New Roman" w:hAnsi="Times New Roman" w:cs="Times New Roman"/>
          <w:sz w:val="22"/>
          <w:szCs w:val="22"/>
          <w:lang w:val="en-US"/>
        </w:rPr>
        <w:t>.</w:t>
      </w:r>
      <w:r w:rsidR="006009BC" w:rsidRPr="00BE237C">
        <w:rPr>
          <w:rStyle w:val="Bodytext10Spacing0pt"/>
          <w:rFonts w:ascii="Times New Roman" w:hAnsi="Times New Roman" w:cs="Times New Roman"/>
          <w:sz w:val="22"/>
          <w:szCs w:val="22"/>
          <w:lang w:val="en-US"/>
        </w:rPr>
        <w:t xml:space="preserve"> </w:t>
      </w:r>
      <w:r w:rsidR="00C938DC" w:rsidRPr="00BE237C">
        <w:rPr>
          <w:rStyle w:val="Bodytext10Spacing0pt"/>
          <w:rFonts w:ascii="Times New Roman" w:hAnsi="Times New Roman" w:cs="Times New Roman"/>
          <w:sz w:val="22"/>
          <w:szCs w:val="22"/>
          <w:lang w:val="en-US"/>
        </w:rPr>
        <w:t>The TSO shall inform the Shipper</w:t>
      </w:r>
      <w:r w:rsidR="00C938DC" w:rsidRPr="0047446D">
        <w:rPr>
          <w:rStyle w:val="Bodytext10Spacing0pt"/>
          <w:rFonts w:ascii="Times New Roman" w:hAnsi="Times New Roman" w:cs="Times New Roman"/>
          <w:sz w:val="22"/>
          <w:szCs w:val="22"/>
          <w:lang w:val="en-US"/>
        </w:rPr>
        <w:t xml:space="preserve"> </w:t>
      </w:r>
      <w:r w:rsidR="00472F27" w:rsidRPr="0047446D">
        <w:rPr>
          <w:rStyle w:val="Bodytext10Spacing0pt"/>
          <w:rFonts w:ascii="Times New Roman" w:hAnsi="Times New Roman" w:cs="Times New Roman"/>
          <w:sz w:val="22"/>
          <w:szCs w:val="22"/>
          <w:lang w:val="en-US"/>
        </w:rPr>
        <w:t xml:space="preserve">that public law permits required for planning and construction have not been obtained </w:t>
      </w:r>
      <w:r w:rsidR="00661642" w:rsidRPr="0047446D">
        <w:rPr>
          <w:rStyle w:val="Bodytext10Spacing0pt"/>
          <w:rFonts w:ascii="Times New Roman" w:hAnsi="Times New Roman" w:cs="Times New Roman"/>
          <w:sz w:val="22"/>
          <w:szCs w:val="22"/>
          <w:lang w:val="en-US"/>
        </w:rPr>
        <w:t>and/or that the Use of Land Arrangements have not been put in place</w:t>
      </w:r>
      <w:r w:rsidR="00C04DB9" w:rsidRPr="0047446D">
        <w:rPr>
          <w:rStyle w:val="Bodytext10Spacing0pt"/>
          <w:rFonts w:ascii="Times New Roman" w:hAnsi="Times New Roman" w:cs="Times New Roman"/>
          <w:sz w:val="22"/>
          <w:szCs w:val="22"/>
          <w:lang w:val="en-US"/>
        </w:rPr>
        <w:t xml:space="preserve"> by the Withdrawal Right Date</w:t>
      </w:r>
      <w:r w:rsidR="00472F27" w:rsidRPr="0047446D">
        <w:rPr>
          <w:rStyle w:val="Bodytext10Spacing0pt"/>
          <w:rFonts w:ascii="Times New Roman" w:hAnsi="Times New Roman" w:cs="Times New Roman"/>
          <w:sz w:val="22"/>
          <w:szCs w:val="22"/>
          <w:lang w:val="en-US"/>
        </w:rPr>
        <w:t xml:space="preserve"> (inclusive)</w:t>
      </w:r>
      <w:r w:rsidR="00661642" w:rsidRPr="0047446D">
        <w:rPr>
          <w:rStyle w:val="Bodytext10Spacing0pt"/>
          <w:rFonts w:ascii="Times New Roman" w:hAnsi="Times New Roman" w:cs="Times New Roman"/>
          <w:sz w:val="22"/>
          <w:szCs w:val="22"/>
          <w:lang w:val="en-US"/>
        </w:rPr>
        <w:t xml:space="preserve"> </w:t>
      </w:r>
      <w:r w:rsidR="00FE5205" w:rsidRPr="0047446D">
        <w:rPr>
          <w:rStyle w:val="Bodytext10Spacing0pt"/>
          <w:rFonts w:ascii="Times New Roman" w:hAnsi="Times New Roman" w:cs="Times New Roman"/>
          <w:sz w:val="22"/>
          <w:szCs w:val="22"/>
          <w:lang w:val="en-US"/>
        </w:rPr>
        <w:t>within ten working days of the Withdrawal Right Date</w:t>
      </w:r>
      <w:r w:rsidR="00472F27" w:rsidRPr="0047446D">
        <w:rPr>
          <w:rStyle w:val="Bodytext10Spacing0pt"/>
          <w:rFonts w:ascii="Times New Roman" w:hAnsi="Times New Roman" w:cs="Times New Roman"/>
          <w:sz w:val="22"/>
          <w:szCs w:val="22"/>
          <w:lang w:val="en-US"/>
        </w:rPr>
        <w:t xml:space="preserve">. </w:t>
      </w:r>
    </w:p>
    <w:p w14:paraId="2E75C5F6" w14:textId="7C49751A" w:rsidR="00960B2C" w:rsidRPr="00960B2C" w:rsidRDefault="00960B2C" w:rsidP="00960B2C">
      <w:pPr>
        <w:pStyle w:val="Nadpis2"/>
        <w:tabs>
          <w:tab w:val="left" w:pos="709"/>
        </w:tabs>
        <w:ind w:left="709" w:hanging="709"/>
        <w:rPr>
          <w:rStyle w:val="Bodytext10Spacing0pt"/>
          <w:rFonts w:ascii="Times New Roman" w:hAnsi="Times New Roman" w:cs="Times New Roman"/>
          <w:sz w:val="22"/>
          <w:szCs w:val="22"/>
          <w:lang w:val="en-US"/>
        </w:rPr>
      </w:pPr>
      <w:r w:rsidRPr="00960B2C">
        <w:rPr>
          <w:rStyle w:val="Bodytext10Spacing0pt"/>
          <w:rFonts w:ascii="Times New Roman" w:hAnsi="Times New Roman" w:cs="Times New Roman"/>
          <w:sz w:val="22"/>
          <w:szCs w:val="22"/>
          <w:lang w:val="en-US"/>
        </w:rPr>
        <w:t xml:space="preserve">For the Withdrawal Right to be exercised by the TSO, the respective withdrawal notice shall be delivered to the Shipper by </w:t>
      </w:r>
      <w:r w:rsidRPr="00960B2C">
        <w:rPr>
          <w:rStyle w:val="Bodytext10Spacing0pt"/>
          <w:rFonts w:ascii="Times New Roman" w:hAnsi="Times New Roman" w:cs="Times New Roman"/>
          <w:sz w:val="22"/>
          <w:szCs w:val="22"/>
          <w:highlight w:val="yellow"/>
          <w:lang w:val="en-US"/>
        </w:rPr>
        <w:t>[●]</w:t>
      </w:r>
      <w:r w:rsidR="00FF3572" w:rsidRPr="001C53A3">
        <w:rPr>
          <w:rStyle w:val="Znakapoznpodarou"/>
          <w:b w:val="0"/>
          <w:bCs w:val="0"/>
          <w:color w:val="000000"/>
          <w:spacing w:val="0"/>
          <w:shd w:val="clear" w:color="auto" w:fill="FFFFFF"/>
          <w:lang w:eastAsia="cs-CZ" w:bidi="cs-CZ"/>
        </w:rPr>
        <w:footnoteReference w:id="3"/>
      </w:r>
      <w:r w:rsidRPr="00960B2C">
        <w:rPr>
          <w:rStyle w:val="Bodytext10Spacing0pt"/>
          <w:rFonts w:ascii="Times New Roman" w:hAnsi="Times New Roman" w:cs="Times New Roman"/>
          <w:sz w:val="22"/>
          <w:szCs w:val="22"/>
          <w:lang w:val="en-US"/>
        </w:rPr>
        <w:t xml:space="preserve"> (inclusive). The Withdrawal Right of the TSO ceases to exist if it is not exercised by the end of the said date. The Contract is terminated without any further liabilities of the parties (unless such liabilities arise with respect to the period before termination of the Contract) upon the exercise of the Withdrawal Right by the TSO in compliance with this Contract. </w:t>
      </w:r>
    </w:p>
    <w:p w14:paraId="6243B22E" w14:textId="45F8D50F" w:rsidR="00B35D35" w:rsidRPr="00AB78C8" w:rsidRDefault="00D4278A" w:rsidP="00B35D35">
      <w:pPr>
        <w:pStyle w:val="Nadpis1"/>
        <w:rPr>
          <w:rStyle w:val="Bodytext10Spacing0pt"/>
          <w:rFonts w:ascii="Times New Roman" w:hAnsi="Times New Roman" w:cs="Times New Roman"/>
          <w:b/>
          <w:sz w:val="24"/>
          <w:szCs w:val="24"/>
          <w:lang w:val="en-US"/>
        </w:rPr>
      </w:pPr>
      <w:r>
        <w:rPr>
          <w:rStyle w:val="Bodytext10Spacing0pt"/>
          <w:rFonts w:ascii="Times New Roman" w:hAnsi="Times New Roman" w:cs="Times New Roman"/>
          <w:b/>
          <w:sz w:val="24"/>
          <w:szCs w:val="24"/>
          <w:lang w:val="en-US"/>
        </w:rPr>
        <w:t>The Economic Test</w:t>
      </w:r>
    </w:p>
    <w:p w14:paraId="55A9FDB8" w14:textId="46DB9F4B" w:rsidR="00394C0D" w:rsidRPr="0084429E" w:rsidRDefault="00B35D35" w:rsidP="005C7361">
      <w:pPr>
        <w:pStyle w:val="Nadpis2"/>
        <w:tabs>
          <w:tab w:val="left" w:pos="709"/>
        </w:tabs>
        <w:ind w:left="709" w:hanging="709"/>
        <w:rPr>
          <w:rStyle w:val="Bodytext10Spacing0pt"/>
          <w:rFonts w:ascii="Times New Roman" w:hAnsi="Times New Roman" w:cs="Times New Roman"/>
          <w:sz w:val="22"/>
          <w:szCs w:val="22"/>
          <w:lang w:val="en-US"/>
        </w:rPr>
      </w:pPr>
      <w:bookmarkStart w:id="9" w:name="_Ref469322101"/>
      <w:r w:rsidRPr="0084429E">
        <w:rPr>
          <w:rStyle w:val="Bodytext10Spacing0pt"/>
          <w:rFonts w:ascii="Times New Roman" w:hAnsi="Times New Roman" w:cs="Times New Roman"/>
          <w:sz w:val="22"/>
          <w:szCs w:val="22"/>
          <w:lang w:val="en-US"/>
        </w:rPr>
        <w:t xml:space="preserve">The undertakings of the TSO and the Shipper set out in Sections </w:t>
      </w:r>
      <w:r w:rsidRPr="0084429E">
        <w:rPr>
          <w:rStyle w:val="Bodytext10Spacing0pt"/>
          <w:rFonts w:ascii="Times New Roman" w:hAnsi="Times New Roman" w:cs="Times New Roman"/>
          <w:sz w:val="22"/>
          <w:szCs w:val="22"/>
          <w:lang w:val="en-US"/>
        </w:rPr>
        <w:fldChar w:fldCharType="begin"/>
      </w:r>
      <w:r w:rsidRPr="0084429E">
        <w:rPr>
          <w:rStyle w:val="Bodytext10Spacing0pt"/>
          <w:rFonts w:ascii="Times New Roman" w:hAnsi="Times New Roman" w:cs="Times New Roman"/>
          <w:sz w:val="22"/>
          <w:szCs w:val="22"/>
          <w:lang w:val="en-US"/>
        </w:rPr>
        <w:instrText xml:space="preserve"> REF _Ref469320750 \r \h  \* MERGEFORMAT </w:instrText>
      </w:r>
      <w:r w:rsidRPr="0084429E">
        <w:rPr>
          <w:rStyle w:val="Bodytext10Spacing0pt"/>
          <w:rFonts w:ascii="Times New Roman" w:hAnsi="Times New Roman" w:cs="Times New Roman"/>
          <w:sz w:val="22"/>
          <w:szCs w:val="22"/>
          <w:lang w:val="en-US"/>
        </w:rPr>
      </w:r>
      <w:r w:rsidRPr="0084429E">
        <w:rPr>
          <w:rStyle w:val="Bodytext10Spacing0pt"/>
          <w:rFonts w:ascii="Times New Roman" w:hAnsi="Times New Roman" w:cs="Times New Roman"/>
          <w:sz w:val="22"/>
          <w:szCs w:val="22"/>
          <w:lang w:val="en-US"/>
        </w:rPr>
        <w:fldChar w:fldCharType="separate"/>
      </w:r>
      <w:r w:rsidR="006C1947" w:rsidRPr="0084429E">
        <w:rPr>
          <w:rStyle w:val="Bodytext10Spacing0pt"/>
          <w:rFonts w:ascii="Times New Roman" w:hAnsi="Times New Roman" w:cs="Times New Roman"/>
          <w:sz w:val="22"/>
          <w:szCs w:val="22"/>
          <w:lang w:val="en-US"/>
        </w:rPr>
        <w:t>1.1</w:t>
      </w:r>
      <w:r w:rsidRPr="0084429E">
        <w:rPr>
          <w:rStyle w:val="Bodytext10Spacing0pt"/>
          <w:rFonts w:ascii="Times New Roman" w:hAnsi="Times New Roman" w:cs="Times New Roman"/>
          <w:sz w:val="22"/>
          <w:szCs w:val="22"/>
          <w:lang w:val="en-US"/>
        </w:rPr>
        <w:fldChar w:fldCharType="end"/>
      </w:r>
      <w:r w:rsidRPr="0084429E">
        <w:rPr>
          <w:rStyle w:val="Bodytext10Spacing0pt"/>
          <w:rFonts w:ascii="Times New Roman" w:hAnsi="Times New Roman" w:cs="Times New Roman"/>
          <w:sz w:val="22"/>
          <w:szCs w:val="22"/>
          <w:lang w:val="en-US"/>
        </w:rPr>
        <w:t xml:space="preserve"> and </w:t>
      </w:r>
      <w:r w:rsidRPr="0084429E">
        <w:rPr>
          <w:rStyle w:val="Bodytext10Spacing0pt"/>
          <w:rFonts w:ascii="Times New Roman" w:hAnsi="Times New Roman" w:cs="Times New Roman"/>
          <w:sz w:val="22"/>
          <w:szCs w:val="22"/>
          <w:lang w:val="en-US"/>
        </w:rPr>
        <w:fldChar w:fldCharType="begin"/>
      </w:r>
      <w:r w:rsidRPr="0084429E">
        <w:rPr>
          <w:rStyle w:val="Bodytext10Spacing0pt"/>
          <w:rFonts w:ascii="Times New Roman" w:hAnsi="Times New Roman" w:cs="Times New Roman"/>
          <w:sz w:val="22"/>
          <w:szCs w:val="22"/>
          <w:lang w:val="en-US"/>
        </w:rPr>
        <w:instrText xml:space="preserve"> REF _Ref469320755 \r \h </w:instrText>
      </w:r>
      <w:r w:rsidR="005C7361" w:rsidRPr="0084429E">
        <w:rPr>
          <w:rStyle w:val="Bodytext10Spacing0pt"/>
          <w:rFonts w:ascii="Times New Roman" w:hAnsi="Times New Roman" w:cs="Times New Roman"/>
          <w:sz w:val="22"/>
          <w:szCs w:val="22"/>
          <w:lang w:val="en-US"/>
        </w:rPr>
        <w:instrText xml:space="preserve"> \* MERGEFORMAT </w:instrText>
      </w:r>
      <w:r w:rsidRPr="0084429E">
        <w:rPr>
          <w:rStyle w:val="Bodytext10Spacing0pt"/>
          <w:rFonts w:ascii="Times New Roman" w:hAnsi="Times New Roman" w:cs="Times New Roman"/>
          <w:sz w:val="22"/>
          <w:szCs w:val="22"/>
          <w:lang w:val="en-US"/>
        </w:rPr>
      </w:r>
      <w:r w:rsidRPr="0084429E">
        <w:rPr>
          <w:rStyle w:val="Bodytext10Spacing0pt"/>
          <w:rFonts w:ascii="Times New Roman" w:hAnsi="Times New Roman" w:cs="Times New Roman"/>
          <w:sz w:val="22"/>
          <w:szCs w:val="22"/>
          <w:lang w:val="en-US"/>
        </w:rPr>
        <w:fldChar w:fldCharType="separate"/>
      </w:r>
      <w:r w:rsidR="006C1947" w:rsidRPr="0084429E">
        <w:rPr>
          <w:rStyle w:val="Bodytext10Spacing0pt"/>
          <w:rFonts w:ascii="Times New Roman" w:hAnsi="Times New Roman" w:cs="Times New Roman"/>
          <w:sz w:val="22"/>
          <w:szCs w:val="22"/>
          <w:lang w:val="en-US"/>
        </w:rPr>
        <w:t>1.2</w:t>
      </w:r>
      <w:r w:rsidRPr="0084429E">
        <w:rPr>
          <w:rStyle w:val="Bodytext10Spacing0pt"/>
          <w:rFonts w:ascii="Times New Roman" w:hAnsi="Times New Roman" w:cs="Times New Roman"/>
          <w:sz w:val="22"/>
          <w:szCs w:val="22"/>
          <w:lang w:val="en-US"/>
        </w:rPr>
        <w:fldChar w:fldCharType="end"/>
      </w:r>
      <w:r w:rsidRPr="0084429E">
        <w:rPr>
          <w:rStyle w:val="Bodytext10Spacing0pt"/>
          <w:rFonts w:ascii="Times New Roman" w:hAnsi="Times New Roman" w:cs="Times New Roman"/>
          <w:sz w:val="22"/>
          <w:szCs w:val="22"/>
          <w:lang w:val="en-US"/>
        </w:rPr>
        <w:t xml:space="preserve"> above only take effect if </w:t>
      </w:r>
      <w:bookmarkStart w:id="10" w:name="_Hlk26210588"/>
      <w:bookmarkEnd w:id="9"/>
      <w:r w:rsidR="0064136F" w:rsidRPr="0084429E">
        <w:rPr>
          <w:rStyle w:val="Bodytext10Spacing0pt"/>
          <w:rFonts w:ascii="Times New Roman" w:hAnsi="Times New Roman" w:cs="Times New Roman"/>
          <w:sz w:val="22"/>
          <w:szCs w:val="22"/>
          <w:lang w:val="en-US"/>
        </w:rPr>
        <w:t>t</w:t>
      </w:r>
      <w:r w:rsidR="00394C0D" w:rsidRPr="0084429E">
        <w:rPr>
          <w:rStyle w:val="Bodytext10Spacing0pt"/>
          <w:rFonts w:ascii="Times New Roman" w:hAnsi="Times New Roman" w:cs="Times New Roman"/>
          <w:sz w:val="22"/>
          <w:szCs w:val="22"/>
          <w:lang w:val="en-US"/>
        </w:rPr>
        <w:t>he outcome of the economic test performed</w:t>
      </w:r>
      <w:r w:rsidR="005C7361" w:rsidRPr="0084429E">
        <w:rPr>
          <w:rStyle w:val="Bodytext10Spacing0pt"/>
          <w:rFonts w:ascii="Times New Roman" w:hAnsi="Times New Roman" w:cs="Times New Roman"/>
          <w:sz w:val="22"/>
          <w:szCs w:val="22"/>
          <w:lang w:val="en-US"/>
        </w:rPr>
        <w:t xml:space="preserve"> by the TSO</w:t>
      </w:r>
      <w:r w:rsidR="00394C0D" w:rsidRPr="0084429E">
        <w:rPr>
          <w:rStyle w:val="Bodytext10Spacing0pt"/>
          <w:rFonts w:ascii="Times New Roman" w:hAnsi="Times New Roman" w:cs="Times New Roman"/>
          <w:sz w:val="22"/>
          <w:szCs w:val="22"/>
          <w:lang w:val="en-US"/>
        </w:rPr>
        <w:t xml:space="preserve"> according to applicable legislation, in particular the</w:t>
      </w:r>
      <w:r w:rsidR="0084429E" w:rsidRPr="0084429E">
        <w:rPr>
          <w:rStyle w:val="Bodytext10Spacing0pt"/>
          <w:rFonts w:ascii="Times New Roman" w:hAnsi="Times New Roman" w:cs="Times New Roman"/>
          <w:sz w:val="22"/>
          <w:szCs w:val="22"/>
          <w:lang w:val="en-US"/>
        </w:rPr>
        <w:t xml:space="preserve"> NC CAM</w:t>
      </w:r>
      <w:r w:rsidR="00394C0D" w:rsidRPr="0084429E">
        <w:rPr>
          <w:rStyle w:val="Bodytext10Spacing0pt"/>
          <w:rFonts w:ascii="Times New Roman" w:hAnsi="Times New Roman" w:cs="Times New Roman"/>
          <w:bCs/>
          <w:sz w:val="22"/>
          <w:szCs w:val="22"/>
          <w:lang w:val="en-US"/>
        </w:rPr>
        <w:t xml:space="preserve">, </w:t>
      </w:r>
      <w:r w:rsidR="00394C0D" w:rsidRPr="0084429E">
        <w:rPr>
          <w:rStyle w:val="Bodytext10Spacing0pt"/>
          <w:rFonts w:ascii="Times New Roman" w:hAnsi="Times New Roman" w:cs="Times New Roman"/>
          <w:sz w:val="22"/>
          <w:szCs w:val="22"/>
          <w:lang w:val="en-US"/>
        </w:rPr>
        <w:t>is positive.</w:t>
      </w:r>
    </w:p>
    <w:bookmarkEnd w:id="10"/>
    <w:p w14:paraId="6B02A81E" w14:textId="21F55C91" w:rsidR="00B35D35" w:rsidRPr="0084429E" w:rsidRDefault="00B321AE" w:rsidP="00B35D35">
      <w:pPr>
        <w:pStyle w:val="Nadpis2"/>
        <w:tabs>
          <w:tab w:val="left" w:pos="709"/>
        </w:tabs>
        <w:ind w:left="709" w:hanging="709"/>
        <w:rPr>
          <w:rStyle w:val="Bodytext10Spacing0pt"/>
          <w:rFonts w:ascii="Times New Roman" w:hAnsi="Times New Roman" w:cs="Times New Roman"/>
          <w:sz w:val="22"/>
          <w:szCs w:val="22"/>
          <w:lang w:val="en-US"/>
        </w:rPr>
      </w:pPr>
      <w:r>
        <w:rPr>
          <w:rStyle w:val="Bodytext10Spacing0pt"/>
          <w:rFonts w:ascii="Times New Roman" w:hAnsi="Times New Roman" w:cs="Times New Roman"/>
          <w:sz w:val="22"/>
          <w:szCs w:val="22"/>
          <w:lang w:val="en-US"/>
        </w:rPr>
        <w:t>The</w:t>
      </w:r>
      <w:r w:rsidR="00B35D35" w:rsidRPr="0084429E">
        <w:rPr>
          <w:rStyle w:val="Bodytext10Spacing0pt"/>
          <w:rFonts w:ascii="Times New Roman" w:hAnsi="Times New Roman" w:cs="Times New Roman"/>
          <w:sz w:val="22"/>
          <w:szCs w:val="22"/>
          <w:lang w:val="en-US"/>
        </w:rPr>
        <w:t xml:space="preserve"> </w:t>
      </w:r>
      <w:r w:rsidR="00D4278A" w:rsidRPr="0084429E">
        <w:rPr>
          <w:rStyle w:val="Bodytext10Spacing0pt"/>
          <w:rFonts w:ascii="Times New Roman" w:hAnsi="Times New Roman" w:cs="Times New Roman"/>
          <w:sz w:val="22"/>
          <w:szCs w:val="22"/>
          <w:lang w:val="en-US"/>
        </w:rPr>
        <w:t>economic test</w:t>
      </w:r>
      <w:r w:rsidR="00B35D35" w:rsidRPr="0084429E">
        <w:rPr>
          <w:rStyle w:val="Bodytext10Spacing0pt"/>
          <w:rFonts w:ascii="Times New Roman" w:hAnsi="Times New Roman" w:cs="Times New Roman"/>
          <w:sz w:val="22"/>
          <w:szCs w:val="22"/>
          <w:lang w:val="en-US"/>
        </w:rPr>
        <w:t xml:space="preserve"> </w:t>
      </w:r>
      <w:r>
        <w:rPr>
          <w:rStyle w:val="Bodytext10Spacing0pt"/>
          <w:rFonts w:ascii="Times New Roman" w:hAnsi="Times New Roman" w:cs="Times New Roman"/>
          <w:sz w:val="22"/>
          <w:szCs w:val="22"/>
          <w:lang w:val="en-US"/>
        </w:rPr>
        <w:t xml:space="preserve">as set out </w:t>
      </w:r>
      <w:r w:rsidR="00B35D35" w:rsidRPr="0084429E">
        <w:rPr>
          <w:rStyle w:val="Bodytext10Spacing0pt"/>
          <w:rFonts w:ascii="Times New Roman" w:hAnsi="Times New Roman" w:cs="Times New Roman"/>
          <w:sz w:val="22"/>
          <w:szCs w:val="22"/>
          <w:lang w:val="en-US"/>
        </w:rPr>
        <w:t xml:space="preserve">in Section </w:t>
      </w:r>
      <w:r w:rsidR="0084429E">
        <w:rPr>
          <w:rStyle w:val="Bodytext10Spacing0pt"/>
          <w:rFonts w:ascii="Times New Roman" w:hAnsi="Times New Roman" w:cs="Times New Roman"/>
          <w:sz w:val="22"/>
          <w:szCs w:val="22"/>
          <w:lang w:val="en-US"/>
        </w:rPr>
        <w:t>6</w:t>
      </w:r>
      <w:r w:rsidR="00B35D35" w:rsidRPr="0084429E">
        <w:rPr>
          <w:rStyle w:val="Bodytext10Spacing0pt"/>
          <w:rFonts w:ascii="Times New Roman" w:hAnsi="Times New Roman" w:cs="Times New Roman"/>
          <w:sz w:val="22"/>
          <w:szCs w:val="22"/>
          <w:lang w:val="en-US"/>
        </w:rPr>
        <w:t xml:space="preserve">.1 above shall be </w:t>
      </w:r>
      <w:r>
        <w:rPr>
          <w:rStyle w:val="Bodytext10Spacing0pt"/>
          <w:rFonts w:ascii="Times New Roman" w:hAnsi="Times New Roman" w:cs="Times New Roman"/>
          <w:sz w:val="22"/>
          <w:szCs w:val="22"/>
          <w:lang w:val="en-US"/>
        </w:rPr>
        <w:t>carried out</w:t>
      </w:r>
      <w:r w:rsidR="00B35D35" w:rsidRPr="0084429E">
        <w:rPr>
          <w:rStyle w:val="Bodytext10Spacing0pt"/>
          <w:rFonts w:ascii="Times New Roman" w:hAnsi="Times New Roman" w:cs="Times New Roman"/>
          <w:sz w:val="22"/>
          <w:szCs w:val="22"/>
          <w:lang w:val="en-US"/>
        </w:rPr>
        <w:t xml:space="preserve"> by the TSO, and the Shipper will be notified of the outcome thereof by the TSO </w:t>
      </w:r>
      <w:r w:rsidRPr="00101314">
        <w:rPr>
          <w:rStyle w:val="Bodytext10Spacing0pt"/>
          <w:rFonts w:ascii="Times New Roman" w:hAnsi="Times New Roman" w:cs="Times New Roman"/>
          <w:sz w:val="22"/>
          <w:szCs w:val="22"/>
          <w:lang w:val="en-US"/>
        </w:rPr>
        <w:t xml:space="preserve">within </w:t>
      </w:r>
      <w:r w:rsidRPr="008717AD">
        <w:rPr>
          <w:rStyle w:val="Bodytext10Spacing0pt"/>
          <w:rFonts w:ascii="Times New Roman" w:hAnsi="Times New Roman" w:cs="Times New Roman"/>
          <w:sz w:val="22"/>
          <w:szCs w:val="22"/>
          <w:lang w:val="en-US"/>
        </w:rPr>
        <w:t>one</w:t>
      </w:r>
      <w:r w:rsidRPr="00101314">
        <w:rPr>
          <w:rStyle w:val="Bodytext10Spacing0pt"/>
          <w:rFonts w:ascii="Times New Roman" w:hAnsi="Times New Roman" w:cs="Times New Roman"/>
          <w:sz w:val="22"/>
          <w:szCs w:val="22"/>
          <w:lang w:val="en-US"/>
        </w:rPr>
        <w:t xml:space="preserve"> month </w:t>
      </w:r>
      <w:r>
        <w:rPr>
          <w:rStyle w:val="Bodytext10Spacing0pt"/>
          <w:rFonts w:ascii="Times New Roman" w:hAnsi="Times New Roman" w:cs="Times New Roman"/>
          <w:sz w:val="22"/>
          <w:szCs w:val="22"/>
          <w:lang w:val="en-US"/>
        </w:rPr>
        <w:t xml:space="preserve">from </w:t>
      </w:r>
      <w:r w:rsidR="00B35D35" w:rsidRPr="0084429E">
        <w:rPr>
          <w:rStyle w:val="Bodytext10Spacing0pt"/>
          <w:rFonts w:ascii="Times New Roman" w:hAnsi="Times New Roman" w:cs="Times New Roman"/>
          <w:sz w:val="22"/>
          <w:szCs w:val="22"/>
          <w:lang w:val="en-US"/>
        </w:rPr>
        <w:t>the end of the Auction</w:t>
      </w:r>
      <w:r w:rsidR="006E14FD">
        <w:rPr>
          <w:rStyle w:val="Bodytext10Spacing0pt"/>
          <w:rFonts w:ascii="Times New Roman" w:hAnsi="Times New Roman" w:cs="Times New Roman"/>
          <w:sz w:val="22"/>
          <w:szCs w:val="22"/>
          <w:lang w:val="en-US"/>
        </w:rPr>
        <w:t>.</w:t>
      </w:r>
    </w:p>
    <w:p w14:paraId="58533102" w14:textId="77777777" w:rsidR="00B35D35" w:rsidRPr="00AB78C8" w:rsidRDefault="00B35D35" w:rsidP="00B35D35">
      <w:pPr>
        <w:pStyle w:val="Nadpis1"/>
        <w:rPr>
          <w:rStyle w:val="Bodytext10Spacing0pt"/>
          <w:rFonts w:ascii="Times New Roman" w:hAnsi="Times New Roman" w:cs="Times New Roman"/>
          <w:b/>
          <w:sz w:val="24"/>
          <w:szCs w:val="24"/>
          <w:lang w:val="en-US"/>
        </w:rPr>
      </w:pPr>
      <w:r w:rsidRPr="00AB78C8">
        <w:rPr>
          <w:rStyle w:val="Bodytext10Spacing0pt"/>
          <w:rFonts w:ascii="Times New Roman" w:hAnsi="Times New Roman" w:cs="Times New Roman"/>
          <w:b/>
          <w:sz w:val="24"/>
          <w:szCs w:val="24"/>
          <w:lang w:val="en-US"/>
        </w:rPr>
        <w:t>Duration</w:t>
      </w:r>
    </w:p>
    <w:p w14:paraId="0A8BF5BE" w14:textId="6A7C650D" w:rsidR="00B35D35" w:rsidRPr="00AB78C8" w:rsidRDefault="006E14FD" w:rsidP="00B35D35">
      <w:pPr>
        <w:pStyle w:val="Nadpis2"/>
        <w:tabs>
          <w:tab w:val="left" w:pos="709"/>
        </w:tabs>
        <w:ind w:left="709" w:hanging="709"/>
        <w:rPr>
          <w:rStyle w:val="Bodytext10Spacing0pt"/>
          <w:rFonts w:ascii="Times New Roman" w:hAnsi="Times New Roman" w:cs="Times New Roman"/>
          <w:sz w:val="22"/>
          <w:szCs w:val="22"/>
          <w:lang w:val="en-US"/>
        </w:rPr>
      </w:pPr>
      <w:bookmarkStart w:id="11" w:name="_Ref469575611"/>
      <w:bookmarkStart w:id="12" w:name="_Ref469322140"/>
      <w:r>
        <w:rPr>
          <w:rStyle w:val="Bodytext10Spacing0pt"/>
          <w:rFonts w:ascii="Times New Roman" w:hAnsi="Times New Roman" w:cs="Times New Roman"/>
          <w:sz w:val="22"/>
          <w:szCs w:val="22"/>
          <w:lang w:val="en-US"/>
        </w:rPr>
        <w:t xml:space="preserve">Subject to Section 4.1 </w:t>
      </w:r>
      <w:r w:rsidR="00B35D35" w:rsidRPr="00AB78C8">
        <w:rPr>
          <w:rStyle w:val="Bodytext10Spacing0pt"/>
          <w:rFonts w:ascii="Times New Roman" w:hAnsi="Times New Roman" w:cs="Times New Roman"/>
          <w:sz w:val="22"/>
          <w:szCs w:val="22"/>
          <w:lang w:val="en-US"/>
        </w:rPr>
        <w:t>above</w:t>
      </w:r>
      <w:r w:rsidR="00B35D35">
        <w:rPr>
          <w:rStyle w:val="Bodytext10Spacing0pt"/>
          <w:rFonts w:ascii="Times New Roman" w:hAnsi="Times New Roman" w:cs="Times New Roman"/>
          <w:sz w:val="22"/>
          <w:szCs w:val="22"/>
          <w:lang w:val="en-US"/>
        </w:rPr>
        <w:t>,</w:t>
      </w:r>
      <w:r w:rsidR="00B35D35" w:rsidRPr="00AB78C8">
        <w:rPr>
          <w:rStyle w:val="Bodytext10Spacing0pt"/>
          <w:rFonts w:ascii="Times New Roman" w:hAnsi="Times New Roman" w:cs="Times New Roman"/>
          <w:sz w:val="22"/>
          <w:szCs w:val="22"/>
          <w:lang w:val="en-US"/>
        </w:rPr>
        <w:t xml:space="preserve"> the Contract takes effect upon its signing by both parties.</w:t>
      </w:r>
    </w:p>
    <w:p w14:paraId="365F2F99" w14:textId="77777777" w:rsidR="00B35D35" w:rsidRPr="00AB78C8" w:rsidRDefault="00B35D35" w:rsidP="00B35D35">
      <w:pPr>
        <w:pStyle w:val="Nadpis2"/>
        <w:numPr>
          <w:ilvl w:val="0"/>
          <w:numId w:val="0"/>
        </w:numPr>
        <w:ind w:left="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Any Section of this Contract </w:t>
      </w:r>
      <w:r>
        <w:rPr>
          <w:rStyle w:val="Bodytext10Spacing0pt"/>
          <w:rFonts w:ascii="Times New Roman" w:hAnsi="Times New Roman" w:cs="Times New Roman"/>
          <w:sz w:val="22"/>
          <w:szCs w:val="22"/>
          <w:lang w:val="en-US"/>
        </w:rPr>
        <w:t>that</w:t>
      </w:r>
      <w:r w:rsidRPr="00AB78C8">
        <w:rPr>
          <w:rStyle w:val="Bodytext10Spacing0pt"/>
          <w:rFonts w:ascii="Times New Roman" w:hAnsi="Times New Roman" w:cs="Times New Roman"/>
          <w:sz w:val="22"/>
          <w:szCs w:val="22"/>
          <w:lang w:val="en-US"/>
        </w:rPr>
        <w:t xml:space="preserve"> has taken effect pursuant to the above remains in effect for as long as any of the rights or duties arising from it exist or are meant to exist. The duration of the respective transmission capacity reservation is set out in Annex No. 1.</w:t>
      </w:r>
    </w:p>
    <w:bookmarkEnd w:id="11"/>
    <w:bookmarkEnd w:id="12"/>
    <w:p w14:paraId="4D5A5B50" w14:textId="24BD5E72" w:rsidR="00B35D35" w:rsidRPr="00B736DC" w:rsidRDefault="00B35D35" w:rsidP="00B35D35">
      <w:pPr>
        <w:pStyle w:val="Nadpis2"/>
        <w:tabs>
          <w:tab w:val="left" w:pos="709"/>
        </w:tabs>
        <w:ind w:left="709" w:hanging="709"/>
        <w:rPr>
          <w:rStyle w:val="Bodytext10Spacing0pt"/>
          <w:rFonts w:ascii="Times New Roman" w:hAnsi="Times New Roman" w:cs="Times New Roman"/>
          <w:b/>
          <w:bCs/>
          <w:sz w:val="22"/>
          <w:szCs w:val="22"/>
          <w:lang w:val="en-US"/>
        </w:rPr>
      </w:pPr>
      <w:r w:rsidRPr="00AB78C8">
        <w:rPr>
          <w:rStyle w:val="Bodytext10Spacing0pt"/>
          <w:rFonts w:ascii="Times New Roman" w:hAnsi="Times New Roman" w:cs="Times New Roman"/>
          <w:sz w:val="22"/>
          <w:szCs w:val="22"/>
          <w:lang w:val="en-US"/>
        </w:rPr>
        <w:t xml:space="preserve">The Shipper does not have the right to withdraw from the Contract other than in the event of a </w:t>
      </w:r>
      <w:r w:rsidRPr="00B736DC">
        <w:rPr>
          <w:rStyle w:val="Bodytext10Spacing0pt"/>
          <w:rFonts w:ascii="Times New Roman" w:hAnsi="Times New Roman" w:cs="Times New Roman"/>
          <w:sz w:val="22"/>
          <w:szCs w:val="22"/>
          <w:lang w:val="en-US"/>
        </w:rPr>
        <w:t>particularly gross br</w:t>
      </w:r>
      <w:r w:rsidR="00E13A13">
        <w:rPr>
          <w:rStyle w:val="Bodytext10Spacing0pt"/>
          <w:rFonts w:ascii="Times New Roman" w:hAnsi="Times New Roman" w:cs="Times New Roman"/>
          <w:sz w:val="22"/>
          <w:szCs w:val="22"/>
          <w:lang w:val="en-US"/>
        </w:rPr>
        <w:t>each of the Contract by the TSO</w:t>
      </w:r>
      <w:r w:rsidR="006E14FD" w:rsidRPr="00B736DC">
        <w:rPr>
          <w:rStyle w:val="Bodytext10Spacing0pt"/>
          <w:rFonts w:ascii="Times New Roman" w:hAnsi="Times New Roman" w:cs="Times New Roman"/>
          <w:sz w:val="22"/>
          <w:szCs w:val="22"/>
          <w:lang w:val="en-US"/>
        </w:rPr>
        <w:t>.</w:t>
      </w:r>
    </w:p>
    <w:p w14:paraId="5F58CFC6" w14:textId="77777777" w:rsidR="00B35D35" w:rsidRPr="00B736DC" w:rsidRDefault="00B35D35" w:rsidP="00B35D35">
      <w:pPr>
        <w:pStyle w:val="Nadpis1"/>
        <w:rPr>
          <w:rStyle w:val="Bodytext10Spacing0pt"/>
          <w:rFonts w:ascii="Times New Roman" w:hAnsi="Times New Roman" w:cs="Times New Roman"/>
          <w:b/>
          <w:sz w:val="24"/>
          <w:szCs w:val="24"/>
          <w:lang w:val="en-US"/>
        </w:rPr>
      </w:pPr>
      <w:r w:rsidRPr="00B736DC">
        <w:rPr>
          <w:rStyle w:val="Bodytext10Spacing0pt"/>
          <w:rFonts w:ascii="Times New Roman" w:hAnsi="Times New Roman" w:cs="Times New Roman"/>
          <w:b/>
          <w:sz w:val="24"/>
          <w:szCs w:val="24"/>
          <w:lang w:val="en-US"/>
        </w:rPr>
        <w:t>Price</w:t>
      </w:r>
    </w:p>
    <w:p w14:paraId="7BC44AB6" w14:textId="77777777" w:rsidR="002334AA" w:rsidRPr="00B736DC" w:rsidRDefault="002334AA" w:rsidP="002334AA">
      <w:pPr>
        <w:pStyle w:val="Nadpis2"/>
        <w:tabs>
          <w:tab w:val="left" w:pos="709"/>
        </w:tabs>
        <w:ind w:left="709" w:hanging="709"/>
        <w:rPr>
          <w:rStyle w:val="Bodytext10Spacing0pt"/>
          <w:rFonts w:ascii="Times New Roman" w:hAnsi="Times New Roman" w:cs="Times New Roman"/>
          <w:sz w:val="22"/>
          <w:szCs w:val="22"/>
          <w:lang w:val="en-US"/>
        </w:rPr>
      </w:pPr>
      <w:r w:rsidRPr="00B736DC">
        <w:rPr>
          <w:rStyle w:val="Bodytext10Spacing0pt"/>
          <w:rFonts w:ascii="Times New Roman" w:hAnsi="Times New Roman" w:cs="Times New Roman"/>
          <w:sz w:val="22"/>
          <w:szCs w:val="22"/>
          <w:lang w:val="en-US"/>
        </w:rPr>
        <w:t xml:space="preserve">The price for the reservation of capacity at the Auction and the related gas transmission shall be that as set </w:t>
      </w:r>
      <w:r>
        <w:rPr>
          <w:rStyle w:val="Bodytext10Spacing0pt"/>
          <w:rFonts w:ascii="Times New Roman" w:hAnsi="Times New Roman" w:cs="Times New Roman"/>
          <w:sz w:val="22"/>
          <w:szCs w:val="22"/>
          <w:lang w:val="en-US"/>
        </w:rPr>
        <w:t xml:space="preserve">by </w:t>
      </w:r>
      <w:r w:rsidRPr="00B736DC">
        <w:rPr>
          <w:rStyle w:val="Bodytext10Spacing0pt"/>
          <w:rFonts w:ascii="Times New Roman" w:hAnsi="Times New Roman" w:cs="Times New Roman"/>
          <w:sz w:val="22"/>
          <w:szCs w:val="22"/>
          <w:lang w:val="en-US"/>
        </w:rPr>
        <w:t xml:space="preserve">the ERO </w:t>
      </w:r>
      <w:r>
        <w:rPr>
          <w:rStyle w:val="Bodytext10Spacing0pt"/>
          <w:rFonts w:ascii="Times New Roman" w:hAnsi="Times New Roman" w:cs="Times New Roman"/>
          <w:sz w:val="22"/>
          <w:szCs w:val="22"/>
          <w:lang w:val="en-US"/>
        </w:rPr>
        <w:t xml:space="preserve">in accordance with </w:t>
      </w:r>
      <w:r w:rsidRPr="00B736DC">
        <w:rPr>
          <w:rStyle w:val="Bodytext10Spacing0pt"/>
          <w:rFonts w:ascii="Times New Roman" w:hAnsi="Times New Roman" w:cs="Times New Roman"/>
          <w:sz w:val="22"/>
          <w:szCs w:val="22"/>
          <w:lang w:val="en-US"/>
        </w:rPr>
        <w:t>applicable legislation.</w:t>
      </w:r>
    </w:p>
    <w:p w14:paraId="20A03136"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Invoicing and payment rules are set out in the Network Code.</w:t>
      </w:r>
    </w:p>
    <w:p w14:paraId="3C8CB996" w14:textId="77777777" w:rsidR="00B35D35" w:rsidRPr="00AB78C8" w:rsidRDefault="00B35D35" w:rsidP="00B35D35">
      <w:pPr>
        <w:pStyle w:val="Nadpis1"/>
        <w:rPr>
          <w:rStyle w:val="Bodytext10Spacing0pt"/>
          <w:rFonts w:ascii="Times New Roman" w:hAnsi="Times New Roman" w:cs="Times New Roman"/>
          <w:b/>
          <w:sz w:val="24"/>
          <w:szCs w:val="24"/>
          <w:lang w:val="en-US"/>
        </w:rPr>
      </w:pPr>
      <w:r w:rsidRPr="00AB78C8">
        <w:rPr>
          <w:rStyle w:val="Bodytext10Spacing0pt"/>
          <w:rFonts w:ascii="Times New Roman" w:hAnsi="Times New Roman" w:cs="Times New Roman"/>
          <w:b/>
          <w:sz w:val="24"/>
          <w:szCs w:val="24"/>
          <w:lang w:val="en-US"/>
        </w:rPr>
        <w:t>Liability for Damage &amp; Change in Circumstances</w:t>
      </w:r>
    </w:p>
    <w:p w14:paraId="7DB88894"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Each party shall be liable to the other party for any damage it causes through the breach of its obligations arising from this Contract or in connection with it.</w:t>
      </w:r>
    </w:p>
    <w:p w14:paraId="2B5C94D8"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Lost profit is excluded from the scope of damage to be compensated in any instance of any breach of this Contract or a related duty by either party.</w:t>
      </w:r>
    </w:p>
    <w:p w14:paraId="19C6FEB5" w14:textId="64C639DF"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Any obligation of </w:t>
      </w:r>
      <w:r w:rsidR="0029314B">
        <w:rPr>
          <w:rStyle w:val="Bodytext10Spacing0pt"/>
          <w:rFonts w:ascii="Times New Roman" w:hAnsi="Times New Roman" w:cs="Times New Roman"/>
          <w:sz w:val="22"/>
          <w:szCs w:val="22"/>
          <w:lang w:val="en-US"/>
        </w:rPr>
        <w:t>either</w:t>
      </w:r>
      <w:r w:rsidRPr="00AB78C8">
        <w:rPr>
          <w:rStyle w:val="Bodytext10Spacing0pt"/>
          <w:rFonts w:ascii="Times New Roman" w:hAnsi="Times New Roman" w:cs="Times New Roman"/>
          <w:sz w:val="22"/>
          <w:szCs w:val="22"/>
          <w:lang w:val="en-US"/>
        </w:rPr>
        <w:t xml:space="preserve"> party shall be </w:t>
      </w:r>
      <w:proofErr w:type="gramStart"/>
      <w:r w:rsidRPr="00AB78C8">
        <w:rPr>
          <w:rStyle w:val="Bodytext10Spacing0pt"/>
          <w:rFonts w:ascii="Times New Roman" w:hAnsi="Times New Roman" w:cs="Times New Roman"/>
          <w:sz w:val="22"/>
          <w:szCs w:val="22"/>
          <w:lang w:val="en-US"/>
        </w:rPr>
        <w:t>temporarily suspended</w:t>
      </w:r>
      <w:proofErr w:type="gramEnd"/>
      <w:r w:rsidRPr="00AB78C8">
        <w:rPr>
          <w:rStyle w:val="Bodytext10Spacing0pt"/>
          <w:rFonts w:ascii="Times New Roman" w:hAnsi="Times New Roman" w:cs="Times New Roman"/>
          <w:sz w:val="22"/>
          <w:szCs w:val="22"/>
          <w:lang w:val="en-US"/>
        </w:rPr>
        <w:t xml:space="preserve"> during the period in which it is unable to perform such obligation by reason of Force Majeure, but only to the extent of such inability to perform. The term </w:t>
      </w:r>
      <w:r w:rsidR="00B61175" w:rsidRPr="00D36EAD">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Force Majeure</w:t>
      </w:r>
      <w:r w:rsidR="00B61175" w:rsidRPr="00D36EAD">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means circumstances not reasonably foreseen by, unable to be avoided by and beyond the control of the party, including but not limited to the following:</w:t>
      </w:r>
    </w:p>
    <w:p w14:paraId="0226303D" w14:textId="77777777"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acts of God, forces of nature, floods, earthquakes, landslides, fires, explosions and other unavoidable accidents, </w:t>
      </w:r>
    </w:p>
    <w:p w14:paraId="0E153668" w14:textId="77777777"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strikes, boycotts, lockouts, sabotage and military operations.</w:t>
      </w:r>
    </w:p>
    <w:p w14:paraId="5ED4E7A2" w14:textId="77777777" w:rsidR="00B35D35" w:rsidRPr="00AB78C8" w:rsidRDefault="00B35D35" w:rsidP="00B35D35">
      <w:pPr>
        <w:pStyle w:val="Nadpis2"/>
        <w:numPr>
          <w:ilvl w:val="0"/>
          <w:numId w:val="0"/>
        </w:numPr>
        <w:tabs>
          <w:tab w:val="left" w:pos="709"/>
        </w:tabs>
        <w:ind w:left="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On the part of the TSO</w:t>
      </w:r>
      <w:r>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a Force Majeure event includes also acts of public authorities, or a lack thereof.  </w:t>
      </w:r>
    </w:p>
    <w:p w14:paraId="28C71702" w14:textId="77777777" w:rsidR="00B35D35" w:rsidRPr="00AB78C8" w:rsidRDefault="00B35D35" w:rsidP="00B35D35">
      <w:pPr>
        <w:pStyle w:val="Nadpis2"/>
        <w:numPr>
          <w:ilvl w:val="0"/>
          <w:numId w:val="0"/>
        </w:numPr>
        <w:tabs>
          <w:tab w:val="left" w:pos="709"/>
        </w:tabs>
        <w:ind w:left="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On the part of the Shipper, a Force Majeure event does not include any act of public authorities of the country where the Shipper is incorporated or the country where the Shipper has its registered seat, or a lack thereof</w:t>
      </w:r>
      <w:r w:rsidRPr="00AB78C8">
        <w:rPr>
          <w:rStyle w:val="Bodytext10Spacing0pt"/>
          <w:rFonts w:ascii="Times New Roman" w:hAnsi="Times New Roman" w:cs="Times New Roman"/>
          <w:bCs/>
          <w:sz w:val="22"/>
          <w:szCs w:val="22"/>
          <w:lang w:val="en-US"/>
        </w:rPr>
        <w:t>.</w:t>
      </w:r>
    </w:p>
    <w:p w14:paraId="78CA6371" w14:textId="77777777" w:rsidR="00B35D35" w:rsidRPr="00AB78C8" w:rsidRDefault="00B35D35" w:rsidP="00B35D35">
      <w:pPr>
        <w:pStyle w:val="Nadpis2"/>
        <w:numPr>
          <w:ilvl w:val="0"/>
          <w:numId w:val="0"/>
        </w:numPr>
        <w:tabs>
          <w:tab w:val="left" w:pos="709"/>
        </w:tabs>
        <w:ind w:left="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Following the occurrence of any circumstances of Force Majeure, the affected party shall notify the other party of the occurrence and the expected extent and duration of such circumstances and take all economically reasonable measures, which may be useful to ensure the resumption of the normal performance of the Contract within the shortest possible time.</w:t>
      </w:r>
    </w:p>
    <w:p w14:paraId="0755DD57" w14:textId="77777777" w:rsidR="00B35D35" w:rsidRPr="00D36EAD" w:rsidRDefault="00B35D35" w:rsidP="00B35D35">
      <w:pPr>
        <w:pStyle w:val="Nadpis2"/>
        <w:numPr>
          <w:ilvl w:val="0"/>
          <w:numId w:val="0"/>
        </w:numPr>
        <w:tabs>
          <w:tab w:val="left" w:pos="709"/>
        </w:tabs>
        <w:ind w:left="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termination of the Contract due to Force Majeure circumstances shall take place only by </w:t>
      </w:r>
      <w:r w:rsidRPr="00D36EAD">
        <w:rPr>
          <w:rStyle w:val="Bodytext10Spacing0pt"/>
          <w:rFonts w:ascii="Times New Roman" w:hAnsi="Times New Roman" w:cs="Times New Roman"/>
          <w:sz w:val="22"/>
          <w:szCs w:val="22"/>
          <w:lang w:val="en-US"/>
        </w:rPr>
        <w:t>mutual consent of the parties.</w:t>
      </w:r>
    </w:p>
    <w:p w14:paraId="04190CAE" w14:textId="3F73F5F8" w:rsidR="00B35D35" w:rsidRPr="00D36EAD" w:rsidRDefault="00B35D35" w:rsidP="00915FC5">
      <w:pPr>
        <w:pStyle w:val="Nadpis2"/>
        <w:tabs>
          <w:tab w:val="left" w:pos="709"/>
        </w:tabs>
        <w:ind w:left="709" w:hanging="709"/>
        <w:rPr>
          <w:rStyle w:val="Bodytext10Spacing0pt"/>
          <w:sz w:val="22"/>
          <w:lang w:val="en-US"/>
        </w:rPr>
      </w:pPr>
      <w:r w:rsidRPr="00D36EAD">
        <w:rPr>
          <w:rStyle w:val="Bodytext10Spacing0pt"/>
          <w:rFonts w:ascii="Times New Roman" w:hAnsi="Times New Roman" w:cs="Times New Roman"/>
          <w:sz w:val="22"/>
          <w:szCs w:val="22"/>
          <w:lang w:val="en-US"/>
        </w:rPr>
        <w:t xml:space="preserve">The TSO is obliged to exercise </w:t>
      </w:r>
      <w:r w:rsidR="000312A5" w:rsidRPr="00D36EAD">
        <w:rPr>
          <w:rStyle w:val="Bodytext10Spacing0pt"/>
          <w:rFonts w:ascii="Times New Roman" w:hAnsi="Times New Roman" w:cs="Times New Roman"/>
          <w:sz w:val="22"/>
          <w:szCs w:val="22"/>
          <w:lang w:val="en-US"/>
        </w:rPr>
        <w:t xml:space="preserve">economically reasonable </w:t>
      </w:r>
      <w:r w:rsidRPr="00D36EAD">
        <w:rPr>
          <w:rStyle w:val="Bodytext10Spacing0pt"/>
          <w:rFonts w:ascii="Times New Roman" w:hAnsi="Times New Roman" w:cs="Times New Roman"/>
          <w:sz w:val="22"/>
          <w:szCs w:val="22"/>
          <w:lang w:val="en-US"/>
        </w:rPr>
        <w:t xml:space="preserve">efforts in order to ensure that </w:t>
      </w:r>
      <w:r w:rsidR="00D31991" w:rsidRPr="00D36EAD">
        <w:rPr>
          <w:rStyle w:val="Bodytext10Spacing0pt"/>
          <w:rFonts w:ascii="Times New Roman" w:hAnsi="Times New Roman" w:cs="Times New Roman"/>
          <w:sz w:val="22"/>
          <w:szCs w:val="22"/>
          <w:lang w:val="en-US"/>
        </w:rPr>
        <w:t xml:space="preserve">the </w:t>
      </w:r>
      <w:r w:rsidRPr="00D36EAD">
        <w:rPr>
          <w:rStyle w:val="Bodytext10Spacing0pt"/>
          <w:rFonts w:ascii="Times New Roman" w:hAnsi="Times New Roman" w:cs="Times New Roman"/>
          <w:sz w:val="22"/>
          <w:szCs w:val="22"/>
          <w:lang w:val="en-US"/>
        </w:rPr>
        <w:t>Condit</w:t>
      </w:r>
      <w:r w:rsidR="0029314B" w:rsidRPr="00D36EAD">
        <w:rPr>
          <w:rStyle w:val="Bodytext10Spacing0pt"/>
          <w:rFonts w:ascii="Times New Roman" w:hAnsi="Times New Roman" w:cs="Times New Roman"/>
          <w:sz w:val="22"/>
          <w:szCs w:val="22"/>
          <w:lang w:val="en-US"/>
        </w:rPr>
        <w:t xml:space="preserve">ion </w:t>
      </w:r>
      <w:r w:rsidR="00D31991" w:rsidRPr="00D36EAD">
        <w:rPr>
          <w:rStyle w:val="Bodytext10Spacing0pt"/>
          <w:rFonts w:ascii="Times New Roman" w:hAnsi="Times New Roman" w:cs="Times New Roman"/>
          <w:sz w:val="22"/>
          <w:szCs w:val="22"/>
          <w:lang w:val="en-US"/>
        </w:rPr>
        <w:t>is</w:t>
      </w:r>
      <w:r w:rsidRPr="00D36EAD">
        <w:rPr>
          <w:rStyle w:val="Bodytext10Spacing0pt"/>
          <w:rFonts w:ascii="Times New Roman" w:hAnsi="Times New Roman" w:cs="Times New Roman"/>
          <w:sz w:val="22"/>
          <w:szCs w:val="22"/>
          <w:lang w:val="en-US"/>
        </w:rPr>
        <w:t xml:space="preserve"> fulfilled, and that the TSO is in a position to perform its undertaking set out in Section 1.1 of this Contract above; in relation to </w:t>
      </w:r>
      <w:r w:rsidR="00D31991" w:rsidRPr="00D36EAD">
        <w:rPr>
          <w:rStyle w:val="Bodytext10Spacing0pt"/>
          <w:rFonts w:ascii="Times New Roman" w:hAnsi="Times New Roman" w:cs="Times New Roman"/>
          <w:sz w:val="22"/>
          <w:szCs w:val="22"/>
          <w:lang w:val="en-US"/>
        </w:rPr>
        <w:t xml:space="preserve">the </w:t>
      </w:r>
      <w:r w:rsidRPr="00D36EAD">
        <w:rPr>
          <w:rStyle w:val="Bodytext10Spacing0pt"/>
          <w:rFonts w:ascii="Times New Roman" w:hAnsi="Times New Roman" w:cs="Times New Roman"/>
          <w:sz w:val="22"/>
          <w:szCs w:val="22"/>
          <w:lang w:val="en-US"/>
        </w:rPr>
        <w:t xml:space="preserve">Condition, the status of the relevant </w:t>
      </w:r>
      <w:r w:rsidR="00915FC5" w:rsidRPr="00D36EAD">
        <w:rPr>
          <w:rStyle w:val="Bodytext10Spacing0pt"/>
          <w:rFonts w:ascii="Times New Roman" w:hAnsi="Times New Roman" w:cs="Times New Roman"/>
          <w:sz w:val="22"/>
          <w:szCs w:val="22"/>
          <w:lang w:val="en-US"/>
        </w:rPr>
        <w:t xml:space="preserve">public law </w:t>
      </w:r>
      <w:r w:rsidRPr="00D36EAD">
        <w:rPr>
          <w:rStyle w:val="Bodytext10Spacing0pt"/>
          <w:rFonts w:ascii="Times New Roman" w:hAnsi="Times New Roman" w:cs="Times New Roman"/>
          <w:sz w:val="22"/>
          <w:szCs w:val="22"/>
          <w:lang w:val="en-US"/>
        </w:rPr>
        <w:t xml:space="preserve">permits </w:t>
      </w:r>
      <w:r w:rsidR="001837B5" w:rsidRPr="00D36EAD">
        <w:rPr>
          <w:rStyle w:val="Bodytext10Spacing0pt"/>
          <w:rFonts w:ascii="Times New Roman" w:hAnsi="Times New Roman" w:cs="Times New Roman"/>
          <w:sz w:val="22"/>
          <w:szCs w:val="22"/>
          <w:lang w:val="en-US"/>
        </w:rPr>
        <w:t xml:space="preserve">and </w:t>
      </w:r>
      <w:r w:rsidR="00D36EAD" w:rsidRPr="00D36EAD">
        <w:rPr>
          <w:rStyle w:val="Bodytext10Spacing0pt"/>
          <w:rFonts w:ascii="Times New Roman" w:hAnsi="Times New Roman" w:cs="Times New Roman"/>
          <w:sz w:val="22"/>
          <w:szCs w:val="22"/>
          <w:lang w:val="en-US"/>
        </w:rPr>
        <w:t>Use of Land Arrangements</w:t>
      </w:r>
      <w:r w:rsidR="001837B5" w:rsidRPr="00D36EAD">
        <w:rPr>
          <w:rStyle w:val="Bodytext10Spacing0pt"/>
          <w:rFonts w:ascii="Times New Roman" w:hAnsi="Times New Roman" w:cs="Times New Roman"/>
          <w:sz w:val="22"/>
          <w:szCs w:val="22"/>
          <w:lang w:val="en-US"/>
        </w:rPr>
        <w:t xml:space="preserve"> </w:t>
      </w:r>
      <w:r w:rsidRPr="00D36EAD">
        <w:rPr>
          <w:rStyle w:val="Bodytext10Spacing0pt"/>
          <w:rFonts w:ascii="Times New Roman" w:hAnsi="Times New Roman" w:cs="Times New Roman"/>
          <w:sz w:val="22"/>
          <w:szCs w:val="22"/>
          <w:lang w:val="en-US"/>
        </w:rPr>
        <w:t xml:space="preserve">shall be taken into account when assessing the contents and scope of the </w:t>
      </w:r>
      <w:r w:rsidR="000312A5" w:rsidRPr="00D36EAD">
        <w:rPr>
          <w:rStyle w:val="Bodytext10Spacing0pt"/>
          <w:rFonts w:ascii="Times New Roman" w:hAnsi="Times New Roman" w:cs="Times New Roman"/>
          <w:sz w:val="22"/>
          <w:szCs w:val="22"/>
          <w:lang w:val="en-US"/>
        </w:rPr>
        <w:t xml:space="preserve">economically reasonable </w:t>
      </w:r>
      <w:r w:rsidRPr="00D36EAD">
        <w:rPr>
          <w:rStyle w:val="Bodytext10Spacing0pt"/>
          <w:rFonts w:ascii="Times New Roman" w:hAnsi="Times New Roman" w:cs="Times New Roman"/>
          <w:sz w:val="22"/>
          <w:szCs w:val="22"/>
          <w:lang w:val="en-US"/>
        </w:rPr>
        <w:t xml:space="preserve">efforts. If, however, despite the TSO having exercised such </w:t>
      </w:r>
      <w:r w:rsidR="000312A5" w:rsidRPr="00D36EAD">
        <w:rPr>
          <w:rStyle w:val="Bodytext10Spacing0pt"/>
          <w:rFonts w:ascii="Times New Roman" w:hAnsi="Times New Roman" w:cs="Times New Roman"/>
          <w:sz w:val="22"/>
          <w:szCs w:val="22"/>
          <w:lang w:val="en-US"/>
        </w:rPr>
        <w:t xml:space="preserve">economically reasonable </w:t>
      </w:r>
      <w:r w:rsidRPr="00D36EAD">
        <w:rPr>
          <w:rStyle w:val="Bodytext10Spacing0pt"/>
          <w:rFonts w:ascii="Times New Roman" w:hAnsi="Times New Roman" w:cs="Times New Roman"/>
          <w:sz w:val="22"/>
          <w:szCs w:val="22"/>
          <w:lang w:val="en-US"/>
        </w:rPr>
        <w:t>efforts, its performance of the Contract turns out to be impossible or possible only with such difficulties as to make it unreasonable, no breach of the Contract and no liability on the part of the TSO toward the Shipper shall arise</w:t>
      </w:r>
      <w:r w:rsidRPr="00D36EAD">
        <w:rPr>
          <w:rStyle w:val="Bodytext10Spacing0pt"/>
          <w:rFonts w:ascii="Times New Roman" w:hAnsi="Times New Roman"/>
          <w:sz w:val="22"/>
          <w:lang w:val="en-US"/>
        </w:rPr>
        <w:t>.</w:t>
      </w:r>
      <w:r w:rsidR="00E26857" w:rsidRPr="00D36EAD">
        <w:rPr>
          <w:rStyle w:val="Bodytext10Spacing0pt"/>
          <w:rFonts w:ascii="Times New Roman" w:hAnsi="Times New Roman"/>
          <w:sz w:val="22"/>
          <w:lang w:val="en-US"/>
        </w:rPr>
        <w:t xml:space="preserve"> This especially applies to activi</w:t>
      </w:r>
      <w:r w:rsidR="002A5DC5">
        <w:rPr>
          <w:rStyle w:val="Bodytext10Spacing0pt"/>
          <w:rFonts w:ascii="Times New Roman" w:hAnsi="Times New Roman"/>
          <w:sz w:val="22"/>
          <w:lang w:val="en-US"/>
        </w:rPr>
        <w:t>ties which are to a large extent</w:t>
      </w:r>
      <w:r w:rsidR="00E26857" w:rsidRPr="00D36EAD">
        <w:rPr>
          <w:rStyle w:val="Bodytext10Spacing0pt"/>
          <w:rFonts w:ascii="Times New Roman" w:hAnsi="Times New Roman"/>
          <w:sz w:val="22"/>
          <w:lang w:val="en-US"/>
        </w:rPr>
        <w:t xml:space="preserve"> beyond the control of the T</w:t>
      </w:r>
      <w:r w:rsidR="00D36EAD" w:rsidRPr="00D36EAD">
        <w:rPr>
          <w:rStyle w:val="Bodytext10Spacing0pt"/>
          <w:rFonts w:ascii="Times New Roman" w:hAnsi="Times New Roman"/>
          <w:sz w:val="22"/>
          <w:lang w:val="en-US"/>
        </w:rPr>
        <w:t xml:space="preserve">SO, </w:t>
      </w:r>
      <w:proofErr w:type="gramStart"/>
      <w:r w:rsidR="00D36EAD" w:rsidRPr="00D36EAD">
        <w:rPr>
          <w:rStyle w:val="Bodytext10Spacing0pt"/>
          <w:rFonts w:ascii="Times New Roman" w:hAnsi="Times New Roman"/>
          <w:sz w:val="22"/>
          <w:lang w:val="en-US"/>
        </w:rPr>
        <w:t>in particular the</w:t>
      </w:r>
      <w:proofErr w:type="gramEnd"/>
      <w:r w:rsidR="00D36EAD" w:rsidRPr="00D36EAD">
        <w:rPr>
          <w:rStyle w:val="Bodytext10Spacing0pt"/>
          <w:rFonts w:ascii="Times New Roman" w:hAnsi="Times New Roman"/>
          <w:sz w:val="22"/>
          <w:lang w:val="en-US"/>
        </w:rPr>
        <w:t xml:space="preserve"> permitting process </w:t>
      </w:r>
      <w:r w:rsidR="00751423">
        <w:rPr>
          <w:rStyle w:val="Bodytext10Spacing0pt"/>
          <w:rFonts w:ascii="Times New Roman" w:hAnsi="Times New Roman"/>
          <w:sz w:val="22"/>
          <w:lang w:val="en-US"/>
        </w:rPr>
        <w:t xml:space="preserve">and the </w:t>
      </w:r>
      <w:r w:rsidR="00D36EAD" w:rsidRPr="00D36EAD">
        <w:rPr>
          <w:rStyle w:val="Bodytext10Spacing0pt"/>
          <w:rFonts w:ascii="Times New Roman" w:hAnsi="Times New Roman"/>
          <w:sz w:val="22"/>
          <w:lang w:val="en-US"/>
        </w:rPr>
        <w:t>setting</w:t>
      </w:r>
      <w:r w:rsidR="00751423">
        <w:rPr>
          <w:rStyle w:val="Bodytext10Spacing0pt"/>
          <w:rFonts w:ascii="Times New Roman" w:hAnsi="Times New Roman"/>
          <w:sz w:val="22"/>
          <w:lang w:val="en-US"/>
        </w:rPr>
        <w:t xml:space="preserve"> up of</w:t>
      </w:r>
      <w:r w:rsidR="00D36EAD" w:rsidRPr="00D36EAD">
        <w:rPr>
          <w:rStyle w:val="Bodytext10Spacing0pt"/>
          <w:rFonts w:ascii="Times New Roman" w:hAnsi="Times New Roman"/>
          <w:sz w:val="22"/>
          <w:lang w:val="en-US"/>
        </w:rPr>
        <w:t xml:space="preserve"> the Use of Land Arrangements</w:t>
      </w:r>
      <w:r w:rsidR="00E26857" w:rsidRPr="00D36EAD">
        <w:rPr>
          <w:rStyle w:val="Bodytext10Spacing0pt"/>
          <w:rFonts w:ascii="Times New Roman" w:hAnsi="Times New Roman"/>
          <w:sz w:val="22"/>
          <w:lang w:val="en-US"/>
        </w:rPr>
        <w:t>.</w:t>
      </w:r>
    </w:p>
    <w:p w14:paraId="01C054D7" w14:textId="1B21109E" w:rsidR="00F915BB" w:rsidRPr="001B15D4" w:rsidRDefault="003F4EDA" w:rsidP="001B15D4">
      <w:pPr>
        <w:pStyle w:val="Nadpis2"/>
        <w:numPr>
          <w:ilvl w:val="0"/>
          <w:numId w:val="0"/>
        </w:numPr>
        <w:ind w:left="709"/>
        <w:rPr>
          <w:rStyle w:val="Bodytext10Spacing0pt"/>
          <w:rFonts w:ascii="Times New Roman" w:hAnsi="Times New Roman" w:cs="Times New Roman"/>
          <w:sz w:val="22"/>
          <w:szCs w:val="22"/>
          <w:lang w:val="en-US"/>
        </w:rPr>
      </w:pPr>
      <w:r w:rsidRPr="00D36EAD">
        <w:rPr>
          <w:rStyle w:val="Bodytext10Spacing0pt"/>
          <w:rFonts w:ascii="Times New Roman" w:hAnsi="Times New Roman" w:cs="Times New Roman"/>
          <w:sz w:val="22"/>
          <w:szCs w:val="22"/>
          <w:lang w:val="en-US"/>
        </w:rPr>
        <w:t xml:space="preserve">The term “economically reasonable efforts” when used in this Contract shall mean taking </w:t>
      </w:r>
      <w:r w:rsidR="00D36EAD" w:rsidRPr="00D36EAD">
        <w:rPr>
          <w:rStyle w:val="Bodytext10Spacing0pt"/>
          <w:rFonts w:ascii="Times New Roman" w:hAnsi="Times New Roman" w:cs="Times New Roman"/>
          <w:sz w:val="22"/>
          <w:szCs w:val="22"/>
          <w:lang w:val="en-US"/>
        </w:rPr>
        <w:t>such</w:t>
      </w:r>
      <w:r w:rsidRPr="00D36EAD">
        <w:rPr>
          <w:rStyle w:val="Bodytext10Spacing0pt"/>
          <w:rFonts w:ascii="Times New Roman" w:hAnsi="Times New Roman" w:cs="Times New Roman"/>
          <w:sz w:val="22"/>
          <w:szCs w:val="22"/>
          <w:lang w:val="en-US"/>
        </w:rPr>
        <w:t xml:space="preserve"> steps towards the completion of the project that can be justified by reference to the economic test of the project and its outcome, as viewed from the perspective of the TSO as a prudent business entity acting in good faith. As </w:t>
      </w:r>
      <w:r w:rsidR="00D36EAD">
        <w:rPr>
          <w:rStyle w:val="Bodytext10Spacing0pt"/>
          <w:rFonts w:ascii="Times New Roman" w:hAnsi="Times New Roman" w:cs="Times New Roman"/>
          <w:sz w:val="22"/>
          <w:szCs w:val="22"/>
          <w:lang w:val="en-US"/>
        </w:rPr>
        <w:t>Use of Land Arrangements</w:t>
      </w:r>
      <w:r w:rsidRPr="00D36EAD">
        <w:rPr>
          <w:rStyle w:val="Bodytext10Spacing0pt"/>
          <w:rFonts w:ascii="Times New Roman" w:hAnsi="Times New Roman" w:cs="Times New Roman"/>
          <w:sz w:val="22"/>
          <w:szCs w:val="22"/>
          <w:lang w:val="en-US"/>
        </w:rPr>
        <w:t>, this means utilizing all rights set out in the Expropriation Act and proceeding in compliance with it in good faith and a timely manner, but does not include seeking settlement with owners outside of the framework of the said Act involving payment of higher than customary price. </w:t>
      </w:r>
      <w:r w:rsidR="00AD4AC8" w:rsidRPr="00D36EAD">
        <w:rPr>
          <w:rStyle w:val="Bodytext10Spacing0pt"/>
          <w:rFonts w:ascii="Times New Roman" w:hAnsi="Times New Roman" w:cs="Times New Roman"/>
          <w:sz w:val="22"/>
          <w:szCs w:val="22"/>
          <w:lang w:val="en-US"/>
        </w:rPr>
        <w:t xml:space="preserve">The term “economically reasonable efforts” shall not require the TSO </w:t>
      </w:r>
      <w:r w:rsidR="00621937" w:rsidRPr="00D36EAD">
        <w:rPr>
          <w:rStyle w:val="Bodytext10Spacing0pt"/>
          <w:rFonts w:ascii="Times New Roman" w:hAnsi="Times New Roman" w:cs="Times New Roman"/>
          <w:sz w:val="22"/>
          <w:szCs w:val="22"/>
          <w:lang w:val="en-US"/>
        </w:rPr>
        <w:t>to</w:t>
      </w:r>
      <w:r w:rsidR="004715C3" w:rsidRPr="00D36EAD">
        <w:rPr>
          <w:rStyle w:val="Bodytext10Spacing0pt"/>
          <w:rFonts w:ascii="Times New Roman" w:hAnsi="Times New Roman" w:cs="Times New Roman"/>
          <w:sz w:val="22"/>
          <w:szCs w:val="22"/>
          <w:lang w:val="en-US"/>
        </w:rPr>
        <w:t xml:space="preserve"> </w:t>
      </w:r>
      <w:r w:rsidR="00621937" w:rsidRPr="00D36EAD">
        <w:rPr>
          <w:rStyle w:val="Bodytext10Spacing0pt"/>
          <w:rFonts w:ascii="Times New Roman" w:hAnsi="Times New Roman" w:cs="Times New Roman"/>
          <w:sz w:val="22"/>
          <w:szCs w:val="22"/>
          <w:lang w:val="en-US"/>
        </w:rPr>
        <w:t xml:space="preserve">commit to any major expenditure </w:t>
      </w:r>
      <w:r w:rsidR="007B455E" w:rsidRPr="00D36EAD">
        <w:rPr>
          <w:rStyle w:val="Bodytext10Spacing0pt"/>
          <w:rFonts w:ascii="Times New Roman" w:hAnsi="Times New Roman" w:cs="Times New Roman"/>
          <w:sz w:val="22"/>
          <w:szCs w:val="22"/>
          <w:lang w:val="en-US"/>
        </w:rPr>
        <w:t xml:space="preserve">under contracts </w:t>
      </w:r>
      <w:r w:rsidR="00D34A49">
        <w:rPr>
          <w:rStyle w:val="Bodytext10Spacing0pt"/>
          <w:rFonts w:ascii="Times New Roman" w:hAnsi="Times New Roman" w:cs="Times New Roman"/>
          <w:sz w:val="22"/>
          <w:szCs w:val="22"/>
          <w:lang w:val="en-US"/>
        </w:rPr>
        <w:t>for</w:t>
      </w:r>
      <w:r w:rsidR="00621937" w:rsidRPr="00D36EAD">
        <w:rPr>
          <w:rStyle w:val="Bodytext10Spacing0pt"/>
          <w:rFonts w:ascii="Times New Roman" w:hAnsi="Times New Roman" w:cs="Times New Roman"/>
          <w:sz w:val="22"/>
          <w:szCs w:val="22"/>
          <w:lang w:val="en-US"/>
        </w:rPr>
        <w:t xml:space="preserve"> </w:t>
      </w:r>
      <w:r w:rsidR="00D34A49">
        <w:rPr>
          <w:rStyle w:val="Bodytext10Spacing0pt"/>
          <w:rFonts w:ascii="Times New Roman" w:hAnsi="Times New Roman" w:cs="Times New Roman"/>
          <w:sz w:val="22"/>
          <w:szCs w:val="22"/>
          <w:lang w:val="en-US"/>
        </w:rPr>
        <w:t xml:space="preserve">supply of </w:t>
      </w:r>
      <w:r w:rsidR="00621937" w:rsidRPr="00D36EAD">
        <w:rPr>
          <w:rStyle w:val="Bodytext10Spacing0pt"/>
          <w:rFonts w:ascii="Times New Roman" w:hAnsi="Times New Roman" w:cs="Times New Roman"/>
          <w:sz w:val="22"/>
          <w:szCs w:val="22"/>
          <w:lang w:val="en-US"/>
        </w:rPr>
        <w:t xml:space="preserve">material </w:t>
      </w:r>
      <w:r w:rsidR="004715C3" w:rsidRPr="00D36EAD">
        <w:rPr>
          <w:rStyle w:val="Bodytext10Spacing0pt"/>
          <w:rFonts w:ascii="Times New Roman" w:hAnsi="Times New Roman" w:cs="Times New Roman"/>
          <w:sz w:val="22"/>
          <w:szCs w:val="22"/>
          <w:lang w:val="en-US"/>
        </w:rPr>
        <w:t>and</w:t>
      </w:r>
      <w:r w:rsidR="00F73AE0" w:rsidRPr="00D36EAD">
        <w:rPr>
          <w:rStyle w:val="Bodytext10Spacing0pt"/>
          <w:rFonts w:ascii="Times New Roman" w:hAnsi="Times New Roman" w:cs="Times New Roman"/>
          <w:sz w:val="22"/>
          <w:szCs w:val="22"/>
          <w:lang w:val="en-US"/>
        </w:rPr>
        <w:t xml:space="preserve"> services </w:t>
      </w:r>
      <w:r w:rsidR="00AD4AC8" w:rsidRPr="00D36EAD">
        <w:rPr>
          <w:rStyle w:val="Bodytext10Spacing0pt"/>
          <w:rFonts w:ascii="Times New Roman" w:hAnsi="Times New Roman" w:cs="Times New Roman"/>
          <w:sz w:val="22"/>
          <w:szCs w:val="22"/>
          <w:lang w:val="en-US"/>
        </w:rPr>
        <w:t>for the construction of the Infrastructure</w:t>
      </w:r>
      <w:r w:rsidR="006D490C" w:rsidRPr="00D36EAD">
        <w:rPr>
          <w:rStyle w:val="Bodytext10Spacing0pt"/>
          <w:rFonts w:ascii="Times New Roman" w:hAnsi="Times New Roman" w:cs="Times New Roman"/>
          <w:sz w:val="22"/>
          <w:szCs w:val="22"/>
          <w:lang w:val="en-US"/>
        </w:rPr>
        <w:t xml:space="preserve"> before the Withdrawal </w:t>
      </w:r>
      <w:r w:rsidR="00514277" w:rsidRPr="00D36EAD">
        <w:rPr>
          <w:rStyle w:val="Bodytext10Spacing0pt"/>
          <w:rFonts w:ascii="Times New Roman" w:hAnsi="Times New Roman" w:cs="Times New Roman"/>
          <w:sz w:val="22"/>
          <w:szCs w:val="22"/>
          <w:lang w:val="en-US"/>
        </w:rPr>
        <w:t>R</w:t>
      </w:r>
      <w:r w:rsidR="006D490C" w:rsidRPr="00D36EAD">
        <w:rPr>
          <w:rStyle w:val="Bodytext10Spacing0pt"/>
          <w:rFonts w:ascii="Times New Roman" w:hAnsi="Times New Roman" w:cs="Times New Roman"/>
          <w:sz w:val="22"/>
          <w:szCs w:val="22"/>
          <w:lang w:val="en-US"/>
        </w:rPr>
        <w:t>ight expires</w:t>
      </w:r>
      <w:r w:rsidR="00AD4AC8" w:rsidRPr="00D36EAD">
        <w:rPr>
          <w:rStyle w:val="Bodytext10Spacing0pt"/>
          <w:rFonts w:ascii="Times New Roman" w:hAnsi="Times New Roman" w:cs="Times New Roman"/>
          <w:sz w:val="22"/>
          <w:szCs w:val="22"/>
          <w:lang w:val="en-US"/>
        </w:rPr>
        <w:t>.</w:t>
      </w:r>
    </w:p>
    <w:p w14:paraId="61D73ABD" w14:textId="73EDFDD2"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If the circumstances that existed at the time of the conclusion of this Contract substantially change</w:t>
      </w:r>
      <w:r>
        <w:rPr>
          <w:rStyle w:val="Bodytext10Spacing0pt"/>
          <w:rFonts w:ascii="Times New Roman" w:hAnsi="Times New Roman" w:cs="Times New Roman"/>
          <w:sz w:val="22"/>
          <w:szCs w:val="22"/>
          <w:lang w:val="en-US"/>
        </w:rPr>
        <w:t xml:space="preserve"> so</w:t>
      </w:r>
      <w:r w:rsidRPr="00AB78C8">
        <w:rPr>
          <w:rStyle w:val="Bodytext10Spacing0pt"/>
          <w:rFonts w:ascii="Times New Roman" w:hAnsi="Times New Roman" w:cs="Times New Roman"/>
          <w:sz w:val="22"/>
          <w:szCs w:val="22"/>
          <w:lang w:val="en-US"/>
        </w:rPr>
        <w:t xml:space="preserve"> as to make its continu</w:t>
      </w:r>
      <w:r>
        <w:rPr>
          <w:rStyle w:val="Bodytext10Spacing0pt"/>
          <w:rFonts w:ascii="Times New Roman" w:hAnsi="Times New Roman" w:cs="Times New Roman"/>
          <w:sz w:val="22"/>
          <w:szCs w:val="22"/>
          <w:lang w:val="en-US"/>
        </w:rPr>
        <w:t xml:space="preserve">ed </w:t>
      </w:r>
      <w:r w:rsidRPr="00AB78C8">
        <w:rPr>
          <w:rStyle w:val="Bodytext10Spacing0pt"/>
          <w:rFonts w:ascii="Times New Roman" w:hAnsi="Times New Roman" w:cs="Times New Roman"/>
          <w:sz w:val="22"/>
          <w:szCs w:val="22"/>
          <w:lang w:val="en-US"/>
        </w:rPr>
        <w:t>performance grossly unreasonable for either party, whereas such change was not reasonably foreseen by, unable to be avoided by and beyond the control of the affected party, the affected party may request that the parties enter into negotiations regarding the situation. The parties shall in such a case negotiate in good faith with the aim of amending the Contract in order to restore the economic balance of the Contract as existed at the time of the conclusion hereof. For the avoidance of doubt</w:t>
      </w:r>
      <w:r>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both parties acknowledge that the TSO is a regulated entity that needs to work within the limits of the applicable regulatory framework. Neither requesting such negotiations, nor their commencement, nor a failure to agree on an amendment pursuant to this Section </w:t>
      </w:r>
      <w:r w:rsidR="00D34A49">
        <w:rPr>
          <w:rStyle w:val="Bodytext10Spacing0pt"/>
          <w:rFonts w:ascii="Times New Roman" w:hAnsi="Times New Roman" w:cs="Times New Roman"/>
          <w:sz w:val="22"/>
          <w:szCs w:val="22"/>
          <w:lang w:val="en-US"/>
        </w:rPr>
        <w:t>9</w:t>
      </w:r>
      <w:r w:rsidRPr="00AB78C8">
        <w:rPr>
          <w:rStyle w:val="Bodytext10Spacing0pt"/>
          <w:rFonts w:ascii="Times New Roman" w:hAnsi="Times New Roman" w:cs="Times New Roman"/>
          <w:sz w:val="22"/>
          <w:szCs w:val="22"/>
          <w:lang w:val="en-US"/>
        </w:rPr>
        <w:t>.5 gives the affected party the right to terminate the Contract or to suspend its performance. This provision represents the sole remedy in the event of a change in circumstances.</w:t>
      </w:r>
    </w:p>
    <w:p w14:paraId="18F553DB" w14:textId="77777777" w:rsidR="00B35D35" w:rsidRPr="00AB78C8" w:rsidRDefault="00B35D35" w:rsidP="00B35D35">
      <w:pPr>
        <w:pStyle w:val="Nadpis1"/>
        <w:rPr>
          <w:spacing w:val="0"/>
          <w:sz w:val="24"/>
          <w:szCs w:val="24"/>
        </w:rPr>
      </w:pPr>
      <w:r w:rsidRPr="00AB78C8">
        <w:rPr>
          <w:spacing w:val="0"/>
          <w:sz w:val="24"/>
          <w:szCs w:val="24"/>
        </w:rPr>
        <w:t>Confidentiality</w:t>
      </w:r>
    </w:p>
    <w:p w14:paraId="169EC151" w14:textId="22F0DD1C"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bookmarkStart w:id="13" w:name="_Ref469322222"/>
      <w:r w:rsidRPr="00AB78C8">
        <w:rPr>
          <w:rStyle w:val="Bodytext10Spacing0pt"/>
          <w:rFonts w:ascii="Times New Roman" w:hAnsi="Times New Roman" w:cs="Times New Roman"/>
          <w:sz w:val="22"/>
          <w:szCs w:val="22"/>
          <w:lang w:val="en-US"/>
        </w:rPr>
        <w:t>Each party undertakes to keep confidential all information that has come to its attention in connection with the conclusion or performance of this Contract.</w:t>
      </w:r>
      <w:bookmarkEnd w:id="13"/>
    </w:p>
    <w:p w14:paraId="636B0236" w14:textId="41CDBFCF" w:rsidR="00B35D35" w:rsidRPr="00AB78C8" w:rsidRDefault="00B35D35" w:rsidP="00B35D35">
      <w:pPr>
        <w:pStyle w:val="Nadpis2"/>
        <w:tabs>
          <w:tab w:val="left" w:pos="709"/>
        </w:tabs>
        <w:ind w:left="709" w:hanging="709"/>
        <w:rPr>
          <w:b w:val="0"/>
          <w:spacing w:val="0"/>
        </w:rPr>
      </w:pPr>
      <w:r w:rsidRPr="00AB78C8">
        <w:rPr>
          <w:b w:val="0"/>
          <w:spacing w:val="0"/>
        </w:rPr>
        <w:t xml:space="preserve">A party may only disclose the information referred to in Section </w:t>
      </w:r>
      <w:r w:rsidRPr="00AB78C8">
        <w:rPr>
          <w:b w:val="0"/>
          <w:spacing w:val="0"/>
        </w:rPr>
        <w:fldChar w:fldCharType="begin"/>
      </w:r>
      <w:r w:rsidRPr="00AB78C8">
        <w:rPr>
          <w:b w:val="0"/>
          <w:spacing w:val="0"/>
        </w:rPr>
        <w:instrText xml:space="preserve"> REF _Ref469322222 \r \h  \* MERGEFORMAT </w:instrText>
      </w:r>
      <w:r w:rsidRPr="00AB78C8">
        <w:rPr>
          <w:b w:val="0"/>
          <w:spacing w:val="0"/>
        </w:rPr>
      </w:r>
      <w:r w:rsidRPr="00AB78C8">
        <w:rPr>
          <w:b w:val="0"/>
          <w:spacing w:val="0"/>
        </w:rPr>
        <w:fldChar w:fldCharType="separate"/>
      </w:r>
      <w:r w:rsidR="000917E3">
        <w:rPr>
          <w:b w:val="0"/>
          <w:spacing w:val="0"/>
        </w:rPr>
        <w:t>10.1</w:t>
      </w:r>
      <w:r w:rsidRPr="00AB78C8">
        <w:rPr>
          <w:b w:val="0"/>
          <w:spacing w:val="0"/>
        </w:rPr>
        <w:fldChar w:fldCharType="end"/>
      </w:r>
      <w:r w:rsidRPr="00AB78C8">
        <w:rPr>
          <w:b w:val="0"/>
          <w:spacing w:val="0"/>
        </w:rPr>
        <w:t xml:space="preserve"> above in the following cases:</w:t>
      </w:r>
    </w:p>
    <w:p w14:paraId="1B40BDE4" w14:textId="77777777"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information has become publicly </w:t>
      </w:r>
      <w:proofErr w:type="gramStart"/>
      <w:r w:rsidRPr="00AB78C8">
        <w:rPr>
          <w:rStyle w:val="Bodytext10Spacing0pt"/>
          <w:rFonts w:ascii="Times New Roman" w:hAnsi="Times New Roman" w:cs="Times New Roman"/>
          <w:sz w:val="22"/>
          <w:szCs w:val="22"/>
          <w:lang w:val="en-US"/>
        </w:rPr>
        <w:t>available;</w:t>
      </w:r>
      <w:proofErr w:type="gramEnd"/>
    </w:p>
    <w:p w14:paraId="1DC1995D" w14:textId="2BC18BBA"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It is necessary for the fulfillment of the parties’ statutory or other legal duties, including when requested by competent </w:t>
      </w:r>
      <w:proofErr w:type="gramStart"/>
      <w:r w:rsidRPr="00AB78C8">
        <w:rPr>
          <w:rStyle w:val="Bodytext10Spacing0pt"/>
          <w:rFonts w:ascii="Times New Roman" w:hAnsi="Times New Roman" w:cs="Times New Roman"/>
          <w:sz w:val="22"/>
          <w:szCs w:val="22"/>
          <w:lang w:val="en-US"/>
        </w:rPr>
        <w:t>authorities;</w:t>
      </w:r>
      <w:proofErr w:type="gramEnd"/>
    </w:p>
    <w:p w14:paraId="27254DD8" w14:textId="77777777"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In the course of court or arbitration proceedings commenced by either party against the other party in connection with this Contract; or</w:t>
      </w:r>
    </w:p>
    <w:p w14:paraId="5D280EC4" w14:textId="737406BF"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disclosure is made to the respective party’s advisors, subject to the condition that such advisors are bound by a substantially</w:t>
      </w:r>
      <w:r w:rsidR="00D34A49">
        <w:rPr>
          <w:rStyle w:val="Bodytext10Spacing0pt"/>
          <w:rFonts w:ascii="Times New Roman" w:hAnsi="Times New Roman" w:cs="Times New Roman"/>
          <w:sz w:val="22"/>
          <w:szCs w:val="22"/>
          <w:lang w:val="en-US"/>
        </w:rPr>
        <w:t xml:space="preserve"> </w:t>
      </w:r>
      <w:r w:rsidRPr="00AB78C8">
        <w:rPr>
          <w:rStyle w:val="Bodytext10Spacing0pt"/>
          <w:rFonts w:ascii="Times New Roman" w:hAnsi="Times New Roman" w:cs="Times New Roman"/>
          <w:sz w:val="22"/>
          <w:szCs w:val="22"/>
          <w:lang w:val="en-US"/>
        </w:rPr>
        <w:t>identical confidentiality undertaking.</w:t>
      </w:r>
    </w:p>
    <w:p w14:paraId="64CB50FD" w14:textId="77777777" w:rsidR="00B35D35" w:rsidRPr="00AB78C8" w:rsidRDefault="00B35D35" w:rsidP="00B35D35">
      <w:pPr>
        <w:pStyle w:val="Nadpis1"/>
        <w:rPr>
          <w:rStyle w:val="Bodytext10Spacing0pt"/>
          <w:rFonts w:ascii="Times New Roman" w:hAnsi="Times New Roman" w:cs="Times New Roman"/>
          <w:b/>
          <w:sz w:val="24"/>
          <w:szCs w:val="24"/>
          <w:lang w:val="en-US"/>
        </w:rPr>
      </w:pPr>
      <w:r w:rsidRPr="00AB78C8">
        <w:rPr>
          <w:rStyle w:val="Bodytext10Spacing0pt"/>
          <w:rFonts w:ascii="Times New Roman" w:hAnsi="Times New Roman" w:cs="Times New Roman"/>
          <w:b/>
          <w:sz w:val="24"/>
          <w:szCs w:val="24"/>
          <w:lang w:val="en-US"/>
        </w:rPr>
        <w:t>Information Duty</w:t>
      </w:r>
    </w:p>
    <w:p w14:paraId="66EEE74E"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bookmarkStart w:id="14" w:name="_Ref469322029"/>
      <w:r w:rsidRPr="00AB78C8">
        <w:rPr>
          <w:rStyle w:val="Bodytext10Spacing0pt"/>
          <w:rFonts w:ascii="Times New Roman" w:hAnsi="Times New Roman" w:cs="Times New Roman"/>
          <w:sz w:val="22"/>
          <w:szCs w:val="22"/>
          <w:lang w:val="en-US"/>
        </w:rPr>
        <w:t xml:space="preserve">The parties shall inform one another of all developments that may have a material impact on their rights or duties arising from this Contract. Information sent by e-mail (using e-mail accounts to be specified by the parties in due time) is </w:t>
      </w:r>
      <w:proofErr w:type="gramStart"/>
      <w:r w:rsidRPr="00AB78C8">
        <w:rPr>
          <w:rStyle w:val="Bodytext10Spacing0pt"/>
          <w:rFonts w:ascii="Times New Roman" w:hAnsi="Times New Roman" w:cs="Times New Roman"/>
          <w:sz w:val="22"/>
          <w:szCs w:val="22"/>
          <w:lang w:val="en-US"/>
        </w:rPr>
        <w:t>sufficient</w:t>
      </w:r>
      <w:proofErr w:type="gramEnd"/>
      <w:r w:rsidRPr="00AB78C8">
        <w:rPr>
          <w:rStyle w:val="Bodytext10Spacing0pt"/>
          <w:rFonts w:ascii="Times New Roman" w:hAnsi="Times New Roman" w:cs="Times New Roman"/>
          <w:sz w:val="22"/>
          <w:szCs w:val="22"/>
          <w:lang w:val="en-US"/>
        </w:rPr>
        <w:t xml:space="preserve"> for the purposes of this provision.</w:t>
      </w:r>
    </w:p>
    <w:bookmarkEnd w:id="14"/>
    <w:p w14:paraId="331CC7D3" w14:textId="77777777" w:rsidR="00B35D35" w:rsidRPr="00AB78C8" w:rsidRDefault="00B35D35" w:rsidP="00B35D35">
      <w:pPr>
        <w:pStyle w:val="Nadpis1"/>
        <w:rPr>
          <w:rStyle w:val="Bodytext10Spacing0pt"/>
          <w:rFonts w:ascii="Times New Roman" w:hAnsi="Times New Roman" w:cs="Times New Roman"/>
          <w:b/>
          <w:sz w:val="24"/>
          <w:szCs w:val="24"/>
          <w:lang w:val="en-US"/>
        </w:rPr>
      </w:pPr>
      <w:r w:rsidRPr="00AB78C8">
        <w:rPr>
          <w:rStyle w:val="Bodytext10Spacing0pt"/>
          <w:rFonts w:ascii="Times New Roman" w:hAnsi="Times New Roman" w:cs="Times New Roman"/>
          <w:b/>
          <w:sz w:val="24"/>
          <w:szCs w:val="24"/>
          <w:lang w:val="en-US"/>
        </w:rPr>
        <w:t>Final Provisions</w:t>
      </w:r>
    </w:p>
    <w:p w14:paraId="722ABF38"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Preamble and the Annexes to this Contract form an integral part hereof. The list of the Annexes is as follows:</w:t>
      </w:r>
    </w:p>
    <w:p w14:paraId="6CF6B1D0" w14:textId="77777777"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Provisional Annex No. 1 (only until replaced by Interim Annex No. 1</w:t>
      </w:r>
      <w:proofErr w:type="gramStart"/>
      <w:r w:rsidRPr="00AB78C8">
        <w:rPr>
          <w:rStyle w:val="Bodytext10Spacing0pt"/>
          <w:rFonts w:ascii="Times New Roman" w:hAnsi="Times New Roman" w:cs="Times New Roman"/>
          <w:sz w:val="22"/>
          <w:szCs w:val="22"/>
          <w:lang w:val="en-US"/>
        </w:rPr>
        <w:t>);</w:t>
      </w:r>
      <w:proofErr w:type="gramEnd"/>
    </w:p>
    <w:p w14:paraId="4F107D1C" w14:textId="57FF3BC9"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Interim Annex No. 1 (only once it replaces Provisional Annex No. 1 and only until it has been replaced by Annex No. 1 filled out in accordance with Section </w:t>
      </w:r>
      <w:r w:rsidRPr="00AB78C8">
        <w:rPr>
          <w:rStyle w:val="Bodytext10Spacing0pt"/>
          <w:rFonts w:ascii="Times New Roman" w:hAnsi="Times New Roman" w:cs="Times New Roman"/>
          <w:sz w:val="22"/>
          <w:szCs w:val="22"/>
          <w:lang w:val="en-US"/>
        </w:rPr>
        <w:fldChar w:fldCharType="begin"/>
      </w:r>
      <w:r w:rsidRPr="00AB78C8">
        <w:rPr>
          <w:rStyle w:val="Bodytext10Spacing0pt"/>
          <w:rFonts w:ascii="Times New Roman" w:hAnsi="Times New Roman" w:cs="Times New Roman"/>
          <w:sz w:val="22"/>
          <w:szCs w:val="22"/>
          <w:lang w:val="en-US"/>
        </w:rPr>
        <w:instrText xml:space="preserve"> REF _Ref469322309 \r \h  \* MERGEFORMAT </w:instrText>
      </w:r>
      <w:r w:rsidRPr="00AB78C8">
        <w:rPr>
          <w:rStyle w:val="Bodytext10Spacing0pt"/>
          <w:rFonts w:ascii="Times New Roman" w:hAnsi="Times New Roman" w:cs="Times New Roman"/>
          <w:sz w:val="22"/>
          <w:szCs w:val="22"/>
          <w:lang w:val="en-US"/>
        </w:rPr>
      </w:r>
      <w:r w:rsidRPr="00AB78C8">
        <w:rPr>
          <w:rStyle w:val="Bodytext10Spacing0pt"/>
          <w:rFonts w:ascii="Times New Roman" w:hAnsi="Times New Roman" w:cs="Times New Roman"/>
          <w:sz w:val="22"/>
          <w:szCs w:val="22"/>
          <w:lang w:val="en-US"/>
        </w:rPr>
        <w:fldChar w:fldCharType="separate"/>
      </w:r>
      <w:r w:rsidR="006C1947">
        <w:rPr>
          <w:rStyle w:val="Bodytext10Spacing0pt"/>
          <w:rFonts w:ascii="Times New Roman" w:hAnsi="Times New Roman" w:cs="Times New Roman"/>
          <w:sz w:val="22"/>
          <w:szCs w:val="22"/>
          <w:lang w:val="en-US"/>
        </w:rPr>
        <w:t>2</w:t>
      </w:r>
      <w:r w:rsidRPr="00AB78C8">
        <w:rPr>
          <w:rStyle w:val="Bodytext10Spacing0pt"/>
          <w:rFonts w:ascii="Times New Roman" w:hAnsi="Times New Roman" w:cs="Times New Roman"/>
          <w:sz w:val="22"/>
          <w:szCs w:val="22"/>
          <w:lang w:val="en-US"/>
        </w:rPr>
        <w:fldChar w:fldCharType="end"/>
      </w:r>
      <w:r w:rsidRPr="00AB78C8">
        <w:rPr>
          <w:rStyle w:val="Bodytext10Spacing0pt"/>
          <w:rFonts w:ascii="Times New Roman" w:hAnsi="Times New Roman" w:cs="Times New Roman"/>
          <w:sz w:val="22"/>
          <w:szCs w:val="22"/>
          <w:lang w:val="en-US"/>
        </w:rPr>
        <w:t xml:space="preserve"> above);</w:t>
      </w:r>
    </w:p>
    <w:p w14:paraId="469C8173" w14:textId="30AE242C" w:rsidR="00B35D35" w:rsidRPr="00AB78C8" w:rsidRDefault="00B35D35" w:rsidP="00B35D35">
      <w:pPr>
        <w:pStyle w:val="Nadpis4"/>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A</w:t>
      </w:r>
      <w:r w:rsidR="00D34A49">
        <w:rPr>
          <w:rStyle w:val="Bodytext10Spacing0pt"/>
          <w:rFonts w:ascii="Times New Roman" w:hAnsi="Times New Roman" w:cs="Times New Roman"/>
          <w:sz w:val="22"/>
          <w:szCs w:val="22"/>
          <w:lang w:val="en-US"/>
        </w:rPr>
        <w:t>nnex No. 1: Reserved Capacities.</w:t>
      </w:r>
    </w:p>
    <w:p w14:paraId="317CCF75"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The volume of gas </w:t>
      </w:r>
      <w:proofErr w:type="gramStart"/>
      <w:r w:rsidRPr="00AB78C8">
        <w:rPr>
          <w:rStyle w:val="Bodytext10Spacing0pt"/>
          <w:rFonts w:ascii="Times New Roman" w:hAnsi="Times New Roman" w:cs="Times New Roman"/>
          <w:sz w:val="22"/>
          <w:szCs w:val="22"/>
          <w:lang w:val="en-US"/>
        </w:rPr>
        <w:t>actually transmitted</w:t>
      </w:r>
      <w:proofErr w:type="gramEnd"/>
      <w:r w:rsidRPr="00AB78C8">
        <w:rPr>
          <w:rStyle w:val="Bodytext10Spacing0pt"/>
          <w:rFonts w:ascii="Times New Roman" w:hAnsi="Times New Roman" w:cs="Times New Roman"/>
          <w:sz w:val="22"/>
          <w:szCs w:val="22"/>
          <w:lang w:val="en-US"/>
        </w:rPr>
        <w:t xml:space="preserve"> shall be measured in accordance with the Network Code.</w:t>
      </w:r>
    </w:p>
    <w:p w14:paraId="14DBA060" w14:textId="711E8918" w:rsidR="00AE4D36" w:rsidRPr="00AB78C8" w:rsidRDefault="00AE4D36" w:rsidP="00AE4D36">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Communication between the parties related to matters connected with this Contract shall be made in English. Communication between the parties shall primarily be transmitted by e-mail. Notifications that have or may have a </w:t>
      </w:r>
      <w:r w:rsidRPr="001F2107">
        <w:rPr>
          <w:rStyle w:val="Bodytext10Spacing0pt"/>
          <w:rFonts w:ascii="Times New Roman" w:hAnsi="Times New Roman" w:cs="Times New Roman"/>
          <w:sz w:val="22"/>
          <w:szCs w:val="22"/>
          <w:lang w:val="en-US"/>
        </w:rPr>
        <w:t xml:space="preserve">material impact on the rights and duties of the parties (in particular </w:t>
      </w:r>
      <w:r w:rsidRPr="001F2107">
        <w:rPr>
          <w:rStyle w:val="Bodytext10Spacing0pt"/>
          <w:rFonts w:ascii="Times New Roman" w:hAnsi="Times New Roman" w:cs="Times New Roman"/>
          <w:color w:val="auto"/>
          <w:sz w:val="22"/>
          <w:szCs w:val="22"/>
          <w:lang w:val="en-US"/>
        </w:rPr>
        <w:t xml:space="preserve">the </w:t>
      </w:r>
      <w:r>
        <w:rPr>
          <w:rStyle w:val="Bodytext10Spacing0pt"/>
          <w:rFonts w:ascii="Times New Roman" w:hAnsi="Times New Roman" w:cs="Times New Roman"/>
          <w:color w:val="auto"/>
          <w:sz w:val="22"/>
          <w:szCs w:val="22"/>
          <w:lang w:val="en-US"/>
        </w:rPr>
        <w:t xml:space="preserve">economic test outcome notification </w:t>
      </w:r>
      <w:r w:rsidRPr="001F2107">
        <w:rPr>
          <w:rStyle w:val="Bodytext10Spacing0pt"/>
          <w:rFonts w:ascii="Times New Roman" w:hAnsi="Times New Roman" w:cs="Times New Roman"/>
          <w:color w:val="auto"/>
          <w:sz w:val="22"/>
          <w:szCs w:val="22"/>
          <w:lang w:val="en-US"/>
        </w:rPr>
        <w:t xml:space="preserve">and </w:t>
      </w:r>
      <w:r w:rsidRPr="00AB78C8">
        <w:rPr>
          <w:rStyle w:val="Bodytext10Spacing0pt"/>
          <w:rFonts w:ascii="Times New Roman" w:hAnsi="Times New Roman" w:cs="Times New Roman"/>
          <w:sz w:val="22"/>
          <w:szCs w:val="22"/>
          <w:lang w:val="en-US"/>
        </w:rPr>
        <w:t xml:space="preserve">statements connected to termination of the Contract) shall be made by e-mail and by registered mail or by courier, whereas delivery by </w:t>
      </w:r>
      <w:r>
        <w:rPr>
          <w:rStyle w:val="Bodytext10Spacing0pt"/>
          <w:rFonts w:ascii="Times New Roman" w:hAnsi="Times New Roman" w:cs="Times New Roman"/>
          <w:sz w:val="22"/>
          <w:szCs w:val="22"/>
          <w:lang w:val="en-US"/>
        </w:rPr>
        <w:t xml:space="preserve">registered </w:t>
      </w:r>
      <w:r w:rsidRPr="00AB78C8">
        <w:rPr>
          <w:rStyle w:val="Bodytext10Spacing0pt"/>
          <w:rFonts w:ascii="Times New Roman" w:hAnsi="Times New Roman" w:cs="Times New Roman"/>
          <w:sz w:val="22"/>
          <w:szCs w:val="22"/>
          <w:lang w:val="en-US"/>
        </w:rPr>
        <w:t>mail or courier is conclusive. This provision is subject</w:t>
      </w:r>
      <w:proofErr w:type="gramStart"/>
      <w:r w:rsidRPr="00AB78C8">
        <w:rPr>
          <w:rStyle w:val="Bodytext10Spacing0pt"/>
          <w:rFonts w:ascii="Times New Roman" w:hAnsi="Times New Roman" w:cs="Times New Roman"/>
          <w:sz w:val="22"/>
          <w:szCs w:val="22"/>
          <w:lang w:val="en-US"/>
        </w:rPr>
        <w:t>, in particular, to</w:t>
      </w:r>
      <w:proofErr w:type="gramEnd"/>
      <w:r w:rsidRPr="00AB78C8">
        <w:rPr>
          <w:rStyle w:val="Bodytext10Spacing0pt"/>
          <w:rFonts w:ascii="Times New Roman" w:hAnsi="Times New Roman" w:cs="Times New Roman"/>
          <w:sz w:val="22"/>
          <w:szCs w:val="22"/>
          <w:lang w:val="en-US"/>
        </w:rPr>
        <w:t xml:space="preserve"> Section 12.</w:t>
      </w:r>
      <w:r w:rsidR="00CE214A">
        <w:rPr>
          <w:rStyle w:val="Bodytext10Spacing0pt"/>
          <w:rFonts w:ascii="Times New Roman" w:hAnsi="Times New Roman" w:cs="Times New Roman"/>
          <w:sz w:val="22"/>
          <w:szCs w:val="22"/>
          <w:lang w:val="en-US"/>
        </w:rPr>
        <w:t>8</w:t>
      </w:r>
      <w:r w:rsidRPr="00AB78C8">
        <w:rPr>
          <w:rStyle w:val="Bodytext10Spacing0pt"/>
          <w:rFonts w:ascii="Times New Roman" w:hAnsi="Times New Roman" w:cs="Times New Roman"/>
          <w:sz w:val="22"/>
          <w:szCs w:val="22"/>
          <w:lang w:val="en-US"/>
        </w:rPr>
        <w:t xml:space="preserve"> below.</w:t>
      </w:r>
    </w:p>
    <w:p w14:paraId="671F928C"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This Contract is governed by and construed in accordance with Czech law, with the exclusion of its choice of law rules referring to any other law.</w:t>
      </w:r>
    </w:p>
    <w:p w14:paraId="4145E66B"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The application of the following provisions of the Civil Code to the Contract is hereby also excluded: Section 1727, second and third sentence, Section 1748, Section 1765, Section 1766, Section 1799, Section 1800 and Section 2000.</w:t>
      </w:r>
    </w:p>
    <w:p w14:paraId="7EF49677" w14:textId="65EC8FC6" w:rsidR="00F32028" w:rsidRDefault="00F32028" w:rsidP="00B35D35">
      <w:pPr>
        <w:pStyle w:val="Nadpis2"/>
        <w:tabs>
          <w:tab w:val="left" w:pos="709"/>
        </w:tabs>
        <w:ind w:left="709" w:hanging="709"/>
        <w:rPr>
          <w:rStyle w:val="Bodytext10Spacing0pt"/>
          <w:rFonts w:ascii="Times New Roman" w:hAnsi="Times New Roman" w:cs="Times New Roman"/>
          <w:sz w:val="22"/>
          <w:szCs w:val="22"/>
          <w:lang w:val="en-US"/>
        </w:rPr>
      </w:pPr>
      <w:r>
        <w:rPr>
          <w:rStyle w:val="Bodytext10Spacing0pt"/>
          <w:rFonts w:ascii="Times New Roman" w:hAnsi="Times New Roman" w:cs="Times New Roman"/>
          <w:sz w:val="22"/>
          <w:szCs w:val="22"/>
          <w:lang w:val="en-US"/>
        </w:rPr>
        <w:t>Working days as referred to in this Contract mean working days in the Czech Republic.</w:t>
      </w:r>
    </w:p>
    <w:p w14:paraId="31A55D61" w14:textId="5F59468E"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If any part of this Contract is or becomes invalid, ineffective, unenforceable or inoperable, that does not affect the validity, effectiveness, enforceability or operability of the Contract, unless the invalidity, ineffectiveness, unenforceability or inoperability of that part changes the overall balance of the Contract to such an extent that its continuation is not reasonable. The parties shall negotiate in good faith in order to replace such invalid, ineffective, unenforceable or inoperable provision with a provision that will be as close to the originally intended meaning as possible.</w:t>
      </w:r>
    </w:p>
    <w:p w14:paraId="2FFC2928" w14:textId="77777777"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bookmarkStart w:id="15" w:name="_Ref469575633"/>
      <w:r w:rsidRPr="00AB78C8">
        <w:rPr>
          <w:rStyle w:val="Bodytext10Spacing0pt"/>
          <w:rFonts w:ascii="Times New Roman" w:hAnsi="Times New Roman" w:cs="Times New Roman"/>
          <w:sz w:val="22"/>
          <w:szCs w:val="22"/>
          <w:lang w:val="en-US"/>
        </w:rPr>
        <w:t>Any change to this Contract may only be made by means of a written amendment (whereas e-mail communication is not regarded as constituting the written form) designated as such and signed by both parties.</w:t>
      </w:r>
      <w:bookmarkEnd w:id="15"/>
    </w:p>
    <w:p w14:paraId="77C3B1FA" w14:textId="6CE8440A" w:rsidR="00B35D35" w:rsidRPr="00AB78C8"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AB78C8">
        <w:rPr>
          <w:rStyle w:val="Bodytext10Spacing0pt"/>
          <w:rFonts w:ascii="Times New Roman" w:hAnsi="Times New Roman" w:cs="Times New Roman"/>
          <w:sz w:val="22"/>
          <w:szCs w:val="22"/>
          <w:lang w:val="en-US"/>
        </w:rPr>
        <w:t xml:space="preserve">All disputes arising out of or in connection with this Contract shall be exclusively and finally settled under the Rules of </w:t>
      </w:r>
      <w:r w:rsidRPr="00FE789C">
        <w:rPr>
          <w:rStyle w:val="Bodytext10Spacing0pt"/>
          <w:rFonts w:ascii="Times New Roman" w:hAnsi="Times New Roman" w:cs="Times New Roman"/>
          <w:sz w:val="22"/>
          <w:szCs w:val="22"/>
          <w:lang w:val="en-US"/>
        </w:rPr>
        <w:t>Arbitration of the International Chamber of Commerce by three arbitrators appointed in accordance with said Rules</w:t>
      </w:r>
      <w:r w:rsidRPr="00181D93">
        <w:rPr>
          <w:rStyle w:val="Bodytext10Spacing0pt"/>
          <w:rFonts w:ascii="Times New Roman" w:hAnsi="Times New Roman" w:cs="Times New Roman"/>
          <w:sz w:val="22"/>
          <w:szCs w:val="22"/>
          <w:lang w:val="en-US"/>
        </w:rPr>
        <w:t>.</w:t>
      </w:r>
      <w:r w:rsidRPr="00AB78C8">
        <w:rPr>
          <w:rStyle w:val="Bodytext10Spacing0pt"/>
          <w:rFonts w:ascii="Times New Roman" w:hAnsi="Times New Roman" w:cs="Times New Roman"/>
          <w:sz w:val="22"/>
          <w:szCs w:val="22"/>
          <w:lang w:val="en-US"/>
        </w:rPr>
        <w:t xml:space="preserve"> The place of arbitration shall be Prague and the language of arbitration shall be English.</w:t>
      </w:r>
    </w:p>
    <w:p w14:paraId="298FCAD8" w14:textId="57698BAF" w:rsidR="00B35D35" w:rsidRDefault="00B35D35" w:rsidP="00B35D35">
      <w:pPr>
        <w:pStyle w:val="Nadpis2"/>
        <w:tabs>
          <w:tab w:val="left" w:pos="709"/>
        </w:tabs>
        <w:ind w:left="709" w:hanging="709"/>
        <w:rPr>
          <w:rStyle w:val="Bodytext10Spacing0pt"/>
          <w:rFonts w:ascii="Times New Roman" w:hAnsi="Times New Roman" w:cs="Times New Roman"/>
          <w:sz w:val="22"/>
          <w:szCs w:val="22"/>
          <w:lang w:val="en-US"/>
        </w:rPr>
      </w:pPr>
      <w:r w:rsidRPr="00597D44">
        <w:rPr>
          <w:rStyle w:val="Bodytext10Spacing0pt"/>
          <w:rFonts w:ascii="Times New Roman" w:hAnsi="Times New Roman" w:cs="Times New Roman"/>
          <w:sz w:val="22"/>
          <w:szCs w:val="22"/>
          <w:lang w:val="en-US"/>
        </w:rPr>
        <w:t>This Contract is executed in two counterparts, of which each party shall receive one.</w:t>
      </w:r>
    </w:p>
    <w:p w14:paraId="0720A91F" w14:textId="77777777" w:rsidR="003A5499" w:rsidRPr="003A5499" w:rsidRDefault="003A5499" w:rsidP="003A5499">
      <w:pPr>
        <w:rPr>
          <w:lang w:val="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97D44" w:rsidRPr="00597D44" w14:paraId="55F5D337" w14:textId="77777777" w:rsidTr="00082095">
        <w:tc>
          <w:tcPr>
            <w:tcW w:w="4531" w:type="dxa"/>
          </w:tcPr>
          <w:p w14:paraId="0FD9C219" w14:textId="0A71BF9D"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On____________________________</w:t>
            </w:r>
          </w:p>
        </w:tc>
        <w:tc>
          <w:tcPr>
            <w:tcW w:w="4531" w:type="dxa"/>
          </w:tcPr>
          <w:p w14:paraId="2FF7F16E" w14:textId="550E6A5A"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On____________________________</w:t>
            </w:r>
          </w:p>
        </w:tc>
      </w:tr>
      <w:tr w:rsidR="00597D44" w:rsidRPr="00597D44" w14:paraId="7A20A76D" w14:textId="77777777" w:rsidTr="00082095">
        <w:tc>
          <w:tcPr>
            <w:tcW w:w="4531" w:type="dxa"/>
          </w:tcPr>
          <w:p w14:paraId="206AFEA2" w14:textId="77777777" w:rsidR="00597D44" w:rsidRPr="00597D44" w:rsidRDefault="00597D44" w:rsidP="00597D44">
            <w:pPr>
              <w:jc w:val="both"/>
              <w:rPr>
                <w:rStyle w:val="Bodytext10Spacing0pt"/>
                <w:rFonts w:ascii="Times New Roman" w:hAnsi="Times New Roman" w:cs="Times New Roman"/>
                <w:b w:val="0"/>
                <w:sz w:val="22"/>
                <w:szCs w:val="22"/>
                <w:lang w:val="en-US"/>
              </w:rPr>
            </w:pPr>
          </w:p>
          <w:p w14:paraId="238AE03E" w14:textId="77777777" w:rsidR="00597D44" w:rsidRPr="00597D44" w:rsidRDefault="00597D44" w:rsidP="00597D44">
            <w:pPr>
              <w:jc w:val="both"/>
              <w:rPr>
                <w:rStyle w:val="Bodytext10Spacing0pt"/>
                <w:rFonts w:ascii="Times New Roman" w:hAnsi="Times New Roman" w:cs="Times New Roman"/>
                <w:b w:val="0"/>
                <w:sz w:val="22"/>
                <w:szCs w:val="22"/>
                <w:lang w:val="en-US"/>
              </w:rPr>
            </w:pPr>
          </w:p>
          <w:p w14:paraId="041E9E7E" w14:textId="7B01BEC2"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__________________________</w:t>
            </w:r>
          </w:p>
          <w:p w14:paraId="6261710B" w14:textId="35EC228A"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 xml:space="preserve">For NET4GAS, </w:t>
            </w:r>
            <w:proofErr w:type="spellStart"/>
            <w:r w:rsidRPr="00597D44">
              <w:rPr>
                <w:rStyle w:val="Bodytext10Spacing0pt"/>
                <w:rFonts w:ascii="Times New Roman" w:hAnsi="Times New Roman" w:cs="Times New Roman"/>
                <w:b w:val="0"/>
                <w:sz w:val="22"/>
                <w:szCs w:val="22"/>
                <w:lang w:val="en-US"/>
              </w:rPr>
              <w:t>s.r.o.</w:t>
            </w:r>
            <w:proofErr w:type="spellEnd"/>
          </w:p>
          <w:p w14:paraId="3EF5DBAE" w14:textId="72DFBB8F"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highlight w:val="yellow"/>
                <w:lang w:val="en-US"/>
              </w:rPr>
              <w:t>[●]</w:t>
            </w:r>
          </w:p>
          <w:p w14:paraId="0C2B634D" w14:textId="004DF845"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Executive</w:t>
            </w:r>
          </w:p>
          <w:p w14:paraId="52B4BF0B" w14:textId="2833B2DC" w:rsidR="00597D44" w:rsidRPr="00597D44" w:rsidRDefault="00597D44" w:rsidP="00597D44">
            <w:pPr>
              <w:jc w:val="both"/>
              <w:rPr>
                <w:rStyle w:val="Bodytext10Spacing0pt"/>
                <w:rFonts w:ascii="Times New Roman" w:hAnsi="Times New Roman" w:cs="Times New Roman"/>
                <w:b w:val="0"/>
                <w:sz w:val="22"/>
                <w:szCs w:val="22"/>
                <w:lang w:val="en-US"/>
              </w:rPr>
            </w:pPr>
          </w:p>
        </w:tc>
        <w:tc>
          <w:tcPr>
            <w:tcW w:w="4531" w:type="dxa"/>
          </w:tcPr>
          <w:p w14:paraId="1830F946" w14:textId="77777777" w:rsidR="00597D44" w:rsidRDefault="00597D44" w:rsidP="00597D44">
            <w:pPr>
              <w:jc w:val="both"/>
              <w:rPr>
                <w:rStyle w:val="Bodytext10Spacing0pt"/>
                <w:rFonts w:ascii="Times New Roman" w:hAnsi="Times New Roman" w:cs="Times New Roman"/>
                <w:b w:val="0"/>
                <w:sz w:val="22"/>
                <w:szCs w:val="22"/>
                <w:lang w:val="en-US"/>
              </w:rPr>
            </w:pPr>
          </w:p>
          <w:p w14:paraId="06856C51" w14:textId="77777777" w:rsidR="00597D44" w:rsidRDefault="00597D44" w:rsidP="00597D44">
            <w:pPr>
              <w:jc w:val="both"/>
              <w:rPr>
                <w:rStyle w:val="Bodytext10Spacing0pt"/>
                <w:rFonts w:ascii="Times New Roman" w:hAnsi="Times New Roman" w:cs="Times New Roman"/>
                <w:b w:val="0"/>
                <w:sz w:val="22"/>
                <w:szCs w:val="22"/>
                <w:lang w:val="en-US"/>
              </w:rPr>
            </w:pPr>
          </w:p>
          <w:p w14:paraId="78917375" w14:textId="46780C8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__________________________</w:t>
            </w:r>
          </w:p>
          <w:p w14:paraId="26915D91" w14:textId="77777777" w:rsidR="00597D44" w:rsidRPr="00597D44" w:rsidRDefault="00597D44" w:rsidP="00597D44">
            <w:pPr>
              <w:jc w:val="both"/>
              <w:rPr>
                <w:rStyle w:val="Bodytext10Spacing0pt"/>
                <w:rFonts w:ascii="Times New Roman" w:hAnsi="Times New Roman" w:cs="Times New Roman"/>
                <w:b w:val="0"/>
                <w:sz w:val="22"/>
                <w:szCs w:val="22"/>
                <w:lang w:val="en-US"/>
              </w:rPr>
            </w:pPr>
            <w:r>
              <w:rPr>
                <w:rStyle w:val="Bodytext10Spacing0pt"/>
                <w:rFonts w:ascii="Times New Roman" w:hAnsi="Times New Roman" w:cs="Times New Roman"/>
                <w:b w:val="0"/>
                <w:sz w:val="22"/>
                <w:szCs w:val="22"/>
                <w:lang w:val="en-US"/>
              </w:rPr>
              <w:t xml:space="preserve">For </w:t>
            </w:r>
            <w:r w:rsidRPr="00597D44">
              <w:rPr>
                <w:rStyle w:val="Bodytext10Spacing0pt"/>
                <w:rFonts w:ascii="Times New Roman" w:hAnsi="Times New Roman" w:cs="Times New Roman"/>
                <w:b w:val="0"/>
                <w:sz w:val="22"/>
                <w:szCs w:val="22"/>
                <w:highlight w:val="yellow"/>
                <w:lang w:val="en-US"/>
              </w:rPr>
              <w:t>[●]</w:t>
            </w:r>
          </w:p>
          <w:p w14:paraId="52BE1036" w14:textId="7777777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highlight w:val="yellow"/>
                <w:lang w:val="en-US"/>
              </w:rPr>
              <w:t>[●]</w:t>
            </w:r>
          </w:p>
          <w:p w14:paraId="090C0A99" w14:textId="7777777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highlight w:val="yellow"/>
                <w:lang w:val="en-US"/>
              </w:rPr>
              <w:t>[●]</w:t>
            </w:r>
          </w:p>
          <w:p w14:paraId="7B11EF92" w14:textId="77777777" w:rsidR="00597D44" w:rsidRPr="00597D44" w:rsidRDefault="00597D44" w:rsidP="00597D44">
            <w:pPr>
              <w:jc w:val="both"/>
              <w:rPr>
                <w:rStyle w:val="Bodytext10Spacing0pt"/>
                <w:rFonts w:ascii="Times New Roman" w:hAnsi="Times New Roman" w:cs="Times New Roman"/>
                <w:b w:val="0"/>
                <w:sz w:val="22"/>
                <w:szCs w:val="22"/>
                <w:lang w:val="en-US"/>
              </w:rPr>
            </w:pPr>
          </w:p>
        </w:tc>
      </w:tr>
      <w:tr w:rsidR="00597D44" w14:paraId="08C47E03" w14:textId="77777777" w:rsidTr="00082095">
        <w:tc>
          <w:tcPr>
            <w:tcW w:w="4531" w:type="dxa"/>
          </w:tcPr>
          <w:p w14:paraId="3CE30FF0" w14:textId="29B729B4" w:rsidR="00597D44" w:rsidRDefault="00597D44" w:rsidP="00597D44">
            <w:pPr>
              <w:jc w:val="both"/>
              <w:rPr>
                <w:rStyle w:val="Bodytext10Spacing0pt"/>
                <w:rFonts w:ascii="Times New Roman" w:hAnsi="Times New Roman" w:cs="Times New Roman"/>
                <w:b w:val="0"/>
                <w:sz w:val="22"/>
                <w:szCs w:val="22"/>
                <w:lang w:val="en-US"/>
              </w:rPr>
            </w:pPr>
          </w:p>
          <w:p w14:paraId="72C7B2C2" w14:textId="77777777" w:rsidR="00597D44" w:rsidRPr="00597D44" w:rsidRDefault="00597D44" w:rsidP="00597D44">
            <w:pPr>
              <w:jc w:val="both"/>
              <w:rPr>
                <w:rStyle w:val="Bodytext10Spacing0pt"/>
                <w:rFonts w:ascii="Times New Roman" w:hAnsi="Times New Roman" w:cs="Times New Roman"/>
                <w:b w:val="0"/>
                <w:sz w:val="22"/>
                <w:szCs w:val="22"/>
                <w:lang w:val="en-US"/>
              </w:rPr>
            </w:pPr>
          </w:p>
          <w:p w14:paraId="6DE7502A" w14:textId="7777777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__________________________</w:t>
            </w:r>
          </w:p>
          <w:p w14:paraId="5DFB3D43" w14:textId="7777777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 xml:space="preserve">For NET4GAS, </w:t>
            </w:r>
            <w:proofErr w:type="spellStart"/>
            <w:r w:rsidRPr="00597D44">
              <w:rPr>
                <w:rStyle w:val="Bodytext10Spacing0pt"/>
                <w:rFonts w:ascii="Times New Roman" w:hAnsi="Times New Roman" w:cs="Times New Roman"/>
                <w:b w:val="0"/>
                <w:sz w:val="22"/>
                <w:szCs w:val="22"/>
                <w:lang w:val="en-US"/>
              </w:rPr>
              <w:t>s.r.o.</w:t>
            </w:r>
            <w:proofErr w:type="spellEnd"/>
          </w:p>
          <w:p w14:paraId="0A6A23A9" w14:textId="7777777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highlight w:val="yellow"/>
                <w:lang w:val="en-US"/>
              </w:rPr>
              <w:t>[●]</w:t>
            </w:r>
          </w:p>
          <w:p w14:paraId="51C3F64F" w14:textId="30F36447" w:rsidR="00597D44" w:rsidRPr="003A5499"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Executive</w:t>
            </w:r>
          </w:p>
        </w:tc>
        <w:tc>
          <w:tcPr>
            <w:tcW w:w="4531" w:type="dxa"/>
          </w:tcPr>
          <w:p w14:paraId="1FF43EA9" w14:textId="77777777" w:rsidR="00597D44" w:rsidRDefault="00597D44" w:rsidP="00597D44">
            <w:pPr>
              <w:jc w:val="both"/>
              <w:rPr>
                <w:rStyle w:val="Bodytext10Spacing0pt"/>
                <w:rFonts w:ascii="Times New Roman" w:hAnsi="Times New Roman" w:cs="Times New Roman"/>
                <w:b w:val="0"/>
                <w:sz w:val="22"/>
                <w:szCs w:val="22"/>
                <w:lang w:val="en-US"/>
              </w:rPr>
            </w:pPr>
          </w:p>
          <w:p w14:paraId="7814A06C" w14:textId="77777777" w:rsidR="00597D44" w:rsidRDefault="00597D44" w:rsidP="00597D44">
            <w:pPr>
              <w:jc w:val="both"/>
              <w:rPr>
                <w:rStyle w:val="Bodytext10Spacing0pt"/>
                <w:rFonts w:ascii="Times New Roman" w:hAnsi="Times New Roman" w:cs="Times New Roman"/>
                <w:b w:val="0"/>
                <w:sz w:val="22"/>
                <w:szCs w:val="22"/>
                <w:lang w:val="en-US"/>
              </w:rPr>
            </w:pPr>
          </w:p>
          <w:p w14:paraId="4A5B56EE" w14:textId="7777777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lang w:val="en-US"/>
              </w:rPr>
              <w:t>__________________________</w:t>
            </w:r>
          </w:p>
          <w:p w14:paraId="2D22C081" w14:textId="77777777" w:rsidR="00597D44" w:rsidRPr="00597D44" w:rsidRDefault="00597D44" w:rsidP="00597D44">
            <w:pPr>
              <w:jc w:val="both"/>
              <w:rPr>
                <w:rStyle w:val="Bodytext10Spacing0pt"/>
                <w:rFonts w:ascii="Times New Roman" w:hAnsi="Times New Roman" w:cs="Times New Roman"/>
                <w:b w:val="0"/>
                <w:sz w:val="22"/>
                <w:szCs w:val="22"/>
                <w:lang w:val="en-US"/>
              </w:rPr>
            </w:pPr>
            <w:r>
              <w:rPr>
                <w:rStyle w:val="Bodytext10Spacing0pt"/>
                <w:rFonts w:ascii="Times New Roman" w:hAnsi="Times New Roman" w:cs="Times New Roman"/>
                <w:b w:val="0"/>
                <w:sz w:val="22"/>
                <w:szCs w:val="22"/>
                <w:lang w:val="en-US"/>
              </w:rPr>
              <w:t xml:space="preserve">For </w:t>
            </w:r>
            <w:r w:rsidRPr="00597D44">
              <w:rPr>
                <w:rStyle w:val="Bodytext10Spacing0pt"/>
                <w:rFonts w:ascii="Times New Roman" w:hAnsi="Times New Roman" w:cs="Times New Roman"/>
                <w:b w:val="0"/>
                <w:sz w:val="22"/>
                <w:szCs w:val="22"/>
                <w:highlight w:val="yellow"/>
                <w:lang w:val="en-US"/>
              </w:rPr>
              <w:t>[●]</w:t>
            </w:r>
          </w:p>
          <w:p w14:paraId="293FD8C0" w14:textId="77777777" w:rsidR="00597D44" w:rsidRPr="00597D44"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highlight w:val="yellow"/>
                <w:lang w:val="en-US"/>
              </w:rPr>
              <w:t>[●]</w:t>
            </w:r>
          </w:p>
          <w:p w14:paraId="65CD1C53" w14:textId="662ADAFE" w:rsidR="00597D44" w:rsidRPr="003A5499" w:rsidRDefault="00597D44" w:rsidP="00597D44">
            <w:pPr>
              <w:jc w:val="both"/>
              <w:rPr>
                <w:rStyle w:val="Bodytext10Spacing0pt"/>
                <w:rFonts w:ascii="Times New Roman" w:hAnsi="Times New Roman" w:cs="Times New Roman"/>
                <w:b w:val="0"/>
                <w:sz w:val="22"/>
                <w:szCs w:val="22"/>
                <w:lang w:val="en-US"/>
              </w:rPr>
            </w:pPr>
            <w:r w:rsidRPr="00597D44">
              <w:rPr>
                <w:rStyle w:val="Bodytext10Spacing0pt"/>
                <w:rFonts w:ascii="Times New Roman" w:hAnsi="Times New Roman" w:cs="Times New Roman"/>
                <w:b w:val="0"/>
                <w:sz w:val="22"/>
                <w:szCs w:val="22"/>
                <w:highlight w:val="yellow"/>
                <w:lang w:val="en-US"/>
              </w:rPr>
              <w:t>[●]</w:t>
            </w:r>
          </w:p>
        </w:tc>
      </w:tr>
    </w:tbl>
    <w:p w14:paraId="2B2BD095" w14:textId="109AFDAD" w:rsidR="00497193" w:rsidRPr="006526E4" w:rsidRDefault="00B35D35" w:rsidP="006526E4">
      <w:pPr>
        <w:jc w:val="center"/>
        <w:rPr>
          <w:rStyle w:val="Bodytext10Spacing0pt"/>
          <w:rFonts w:ascii="Times New Roman" w:hAnsi="Times New Roman" w:cs="Times New Roman"/>
          <w:b w:val="0"/>
          <w:bCs w:val="0"/>
          <w:sz w:val="22"/>
          <w:szCs w:val="22"/>
          <w:highlight w:val="yellow"/>
          <w:lang w:val="en-US"/>
        </w:rPr>
      </w:pPr>
      <w:r w:rsidRPr="00AB78C8">
        <w:rPr>
          <w:rStyle w:val="Bodytext10Spacing0pt"/>
          <w:rFonts w:ascii="Times New Roman" w:hAnsi="Times New Roman" w:cs="Times New Roman"/>
          <w:sz w:val="22"/>
          <w:szCs w:val="22"/>
          <w:lang w:val="en-US"/>
        </w:rPr>
        <w:br w:type="page"/>
      </w:r>
      <w:r w:rsidR="00497193" w:rsidRPr="001B15D4">
        <w:rPr>
          <w:rStyle w:val="Bodytext10Spacing0pt"/>
          <w:rFonts w:ascii="Times New Roman" w:hAnsi="Times New Roman" w:cs="Times New Roman"/>
          <w:sz w:val="22"/>
          <w:szCs w:val="22"/>
          <w:u w:val="single"/>
          <w:lang w:val="en-GB"/>
        </w:rPr>
        <w:t xml:space="preserve">Provisional Annex </w:t>
      </w:r>
      <w:r w:rsidR="00B77556">
        <w:rPr>
          <w:rStyle w:val="Bodytext10Spacing0pt"/>
          <w:rFonts w:ascii="Times New Roman" w:hAnsi="Times New Roman" w:cs="Times New Roman"/>
          <w:sz w:val="22"/>
          <w:szCs w:val="22"/>
          <w:u w:val="single"/>
          <w:lang w:val="en-GB"/>
        </w:rPr>
        <w:t xml:space="preserve">No. </w:t>
      </w:r>
      <w:r w:rsidR="00497193" w:rsidRPr="001B15D4">
        <w:rPr>
          <w:rStyle w:val="Bodytext10Spacing0pt"/>
          <w:rFonts w:ascii="Times New Roman" w:hAnsi="Times New Roman" w:cs="Times New Roman"/>
          <w:sz w:val="22"/>
          <w:szCs w:val="22"/>
          <w:u w:val="single"/>
          <w:lang w:val="en-GB"/>
        </w:rPr>
        <w:t>1</w:t>
      </w:r>
    </w:p>
    <w:p w14:paraId="4AED9B80" w14:textId="77777777" w:rsidR="00497193" w:rsidRPr="001B15D4" w:rsidRDefault="00497193" w:rsidP="00497193">
      <w:pPr>
        <w:pStyle w:val="Bodytext10"/>
        <w:jc w:val="center"/>
        <w:rPr>
          <w:rStyle w:val="Bodytext10Spacing0pt"/>
          <w:rFonts w:ascii="Times New Roman" w:hAnsi="Times New Roman" w:cs="Times New Roman"/>
          <w:b/>
          <w:sz w:val="22"/>
          <w:szCs w:val="22"/>
          <w:u w:val="single"/>
          <w:lang w:val="en-GB"/>
        </w:rPr>
      </w:pPr>
      <w:r w:rsidRPr="001B15D4">
        <w:rPr>
          <w:rStyle w:val="Bodytext10Spacing0pt"/>
          <w:rFonts w:ascii="Times New Roman" w:hAnsi="Times New Roman" w:cs="Times New Roman"/>
          <w:b/>
          <w:sz w:val="22"/>
          <w:szCs w:val="22"/>
          <w:u w:val="single"/>
          <w:lang w:val="en-GB"/>
        </w:rPr>
        <w:t>Maximum Volumes of Capacity that May be Subject Matter of Contract</w:t>
      </w:r>
    </w:p>
    <w:p w14:paraId="18736042" w14:textId="77777777" w:rsidR="00497193" w:rsidRPr="001B15D4" w:rsidRDefault="00497193" w:rsidP="00497193">
      <w:pPr>
        <w:pStyle w:val="Bodytext10"/>
        <w:jc w:val="center"/>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(in GWh /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3402"/>
      </w:tblGrid>
      <w:tr w:rsidR="008F01C5" w:rsidRPr="006F1AF1" w14:paraId="51C6BAA3" w14:textId="77777777" w:rsidTr="001B15D4">
        <w:trPr>
          <w:trHeight w:hRule="exact" w:val="432"/>
        </w:trPr>
        <w:tc>
          <w:tcPr>
            <w:tcW w:w="2055" w:type="dxa"/>
            <w:tcBorders>
              <w:top w:val="single" w:sz="4" w:space="0" w:color="auto"/>
              <w:left w:val="single" w:sz="4" w:space="0" w:color="auto"/>
              <w:bottom w:val="single" w:sz="4" w:space="0" w:color="auto"/>
              <w:right w:val="single" w:sz="4" w:space="0" w:color="auto"/>
            </w:tcBorders>
            <w:noWrap/>
            <w:vAlign w:val="center"/>
            <w:hideMark/>
          </w:tcPr>
          <w:p w14:paraId="1D4086E4" w14:textId="77777777"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Gas Year</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F83942C" w14:textId="3D9FADBF"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Entry Point</w:t>
            </w:r>
          </w:p>
        </w:tc>
      </w:tr>
      <w:tr w:rsidR="008F01C5" w:rsidRPr="006F1AF1" w14:paraId="59B3EC14" w14:textId="77777777" w:rsidTr="001B15D4">
        <w:trPr>
          <w:trHeight w:hRule="exact" w:val="432"/>
        </w:trPr>
        <w:tc>
          <w:tcPr>
            <w:tcW w:w="2055" w:type="dxa"/>
            <w:tcBorders>
              <w:top w:val="single" w:sz="4" w:space="0" w:color="auto"/>
              <w:left w:val="single" w:sz="4" w:space="0" w:color="auto"/>
              <w:bottom w:val="single" w:sz="4" w:space="0" w:color="auto"/>
              <w:right w:val="single" w:sz="4" w:space="0" w:color="auto"/>
            </w:tcBorders>
            <w:noWrap/>
            <w:vAlign w:val="center"/>
            <w:hideMark/>
          </w:tcPr>
          <w:p w14:paraId="4FF2CE6A" w14:textId="77777777" w:rsidR="008F01C5" w:rsidRPr="001B15D4" w:rsidRDefault="008F01C5">
            <w:pPr>
              <w:rPr>
                <w:rStyle w:val="Bodytext10Spacing0pt"/>
                <w:rFonts w:ascii="Times New Roman" w:hAnsi="Times New Roman" w:cs="Times New Roman"/>
                <w:sz w:val="22"/>
                <w:szCs w:val="22"/>
                <w:lang w:val="en-GB"/>
              </w:rPr>
            </w:pP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30E59220" w14:textId="0C279A76"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Entry</w:t>
            </w:r>
          </w:p>
        </w:tc>
      </w:tr>
      <w:tr w:rsidR="008F01C5" w:rsidRPr="006F1AF1" w14:paraId="02BE02E2"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674AEE1" w14:textId="4F4B4EC6"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2025/2026</w:t>
            </w:r>
          </w:p>
        </w:tc>
        <w:tc>
          <w:tcPr>
            <w:tcW w:w="3402" w:type="dxa"/>
            <w:tcBorders>
              <w:top w:val="single" w:sz="4" w:space="0" w:color="auto"/>
              <w:left w:val="single" w:sz="4" w:space="0" w:color="auto"/>
              <w:bottom w:val="single" w:sz="4" w:space="0" w:color="auto"/>
              <w:right w:val="single" w:sz="4" w:space="0" w:color="auto"/>
            </w:tcBorders>
            <w:noWrap/>
            <w:vAlign w:val="bottom"/>
          </w:tcPr>
          <w:p w14:paraId="2565D1FF" w14:textId="1719E2E4"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7C869376"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4E814DAD" w14:textId="5721F9F4"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2026/2027</w:t>
            </w:r>
          </w:p>
        </w:tc>
        <w:tc>
          <w:tcPr>
            <w:tcW w:w="3402" w:type="dxa"/>
            <w:tcBorders>
              <w:top w:val="single" w:sz="4" w:space="0" w:color="auto"/>
              <w:left w:val="single" w:sz="4" w:space="0" w:color="auto"/>
              <w:bottom w:val="single" w:sz="4" w:space="0" w:color="auto"/>
              <w:right w:val="single" w:sz="4" w:space="0" w:color="auto"/>
            </w:tcBorders>
            <w:noWrap/>
            <w:vAlign w:val="bottom"/>
          </w:tcPr>
          <w:p w14:paraId="518DBAD1" w14:textId="4D7ED72A"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13C40674"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51D4194A" w14:textId="2CACE996"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2027/2028</w:t>
            </w:r>
          </w:p>
        </w:tc>
        <w:tc>
          <w:tcPr>
            <w:tcW w:w="3402" w:type="dxa"/>
            <w:tcBorders>
              <w:top w:val="single" w:sz="4" w:space="0" w:color="auto"/>
              <w:left w:val="single" w:sz="4" w:space="0" w:color="auto"/>
              <w:bottom w:val="single" w:sz="4" w:space="0" w:color="auto"/>
              <w:right w:val="single" w:sz="4" w:space="0" w:color="auto"/>
            </w:tcBorders>
            <w:noWrap/>
            <w:vAlign w:val="bottom"/>
          </w:tcPr>
          <w:p w14:paraId="50DB1CCD" w14:textId="0089EA80"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1F2B050A"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2385EAA" w14:textId="04322B44"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2028/2029</w:t>
            </w:r>
          </w:p>
        </w:tc>
        <w:tc>
          <w:tcPr>
            <w:tcW w:w="3402" w:type="dxa"/>
            <w:tcBorders>
              <w:top w:val="single" w:sz="4" w:space="0" w:color="auto"/>
              <w:left w:val="single" w:sz="4" w:space="0" w:color="auto"/>
              <w:bottom w:val="single" w:sz="4" w:space="0" w:color="auto"/>
              <w:right w:val="single" w:sz="4" w:space="0" w:color="auto"/>
            </w:tcBorders>
            <w:noWrap/>
            <w:vAlign w:val="bottom"/>
          </w:tcPr>
          <w:p w14:paraId="279492E3" w14:textId="13B28594"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2CAAADC5"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506D14F7" w14:textId="25F5BE7F"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2029/2030</w:t>
            </w:r>
          </w:p>
        </w:tc>
        <w:tc>
          <w:tcPr>
            <w:tcW w:w="3402" w:type="dxa"/>
            <w:tcBorders>
              <w:top w:val="single" w:sz="4" w:space="0" w:color="auto"/>
              <w:left w:val="single" w:sz="4" w:space="0" w:color="auto"/>
              <w:bottom w:val="single" w:sz="4" w:space="0" w:color="auto"/>
              <w:right w:val="single" w:sz="4" w:space="0" w:color="auto"/>
            </w:tcBorders>
            <w:noWrap/>
            <w:vAlign w:val="bottom"/>
          </w:tcPr>
          <w:p w14:paraId="03CA3AC0" w14:textId="5F99C1FC"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4EBC8E68"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2AD93796" w14:textId="16018B99"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2030/2031</w:t>
            </w:r>
          </w:p>
        </w:tc>
        <w:tc>
          <w:tcPr>
            <w:tcW w:w="3402" w:type="dxa"/>
            <w:tcBorders>
              <w:top w:val="single" w:sz="4" w:space="0" w:color="auto"/>
              <w:left w:val="single" w:sz="4" w:space="0" w:color="auto"/>
              <w:bottom w:val="single" w:sz="4" w:space="0" w:color="auto"/>
              <w:right w:val="single" w:sz="4" w:space="0" w:color="auto"/>
            </w:tcBorders>
            <w:noWrap/>
            <w:vAlign w:val="bottom"/>
          </w:tcPr>
          <w:p w14:paraId="6A362F42" w14:textId="54553CAE"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580D9570"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32B0197A" w14:textId="2898CDE3"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2031/2032</w:t>
            </w:r>
          </w:p>
        </w:tc>
        <w:tc>
          <w:tcPr>
            <w:tcW w:w="3402" w:type="dxa"/>
            <w:tcBorders>
              <w:top w:val="single" w:sz="4" w:space="0" w:color="auto"/>
              <w:left w:val="single" w:sz="4" w:space="0" w:color="auto"/>
              <w:bottom w:val="single" w:sz="4" w:space="0" w:color="auto"/>
              <w:right w:val="single" w:sz="4" w:space="0" w:color="auto"/>
            </w:tcBorders>
            <w:noWrap/>
            <w:vAlign w:val="bottom"/>
          </w:tcPr>
          <w:p w14:paraId="28CE342A" w14:textId="091F415B"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4DD6B512"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1C2ACF4B" w14:textId="157F7D28"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2032/2033</w:t>
            </w:r>
          </w:p>
        </w:tc>
        <w:tc>
          <w:tcPr>
            <w:tcW w:w="3402" w:type="dxa"/>
            <w:tcBorders>
              <w:top w:val="single" w:sz="4" w:space="0" w:color="auto"/>
              <w:left w:val="single" w:sz="4" w:space="0" w:color="auto"/>
              <w:bottom w:val="single" w:sz="4" w:space="0" w:color="auto"/>
              <w:right w:val="single" w:sz="4" w:space="0" w:color="auto"/>
            </w:tcBorders>
            <w:noWrap/>
            <w:vAlign w:val="bottom"/>
          </w:tcPr>
          <w:p w14:paraId="315F2F69" w14:textId="56F114B6"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46E5ED8F"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40ED55D8" w14:textId="1B767CA2"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2033/2034</w:t>
            </w:r>
          </w:p>
        </w:tc>
        <w:tc>
          <w:tcPr>
            <w:tcW w:w="3402" w:type="dxa"/>
            <w:tcBorders>
              <w:top w:val="single" w:sz="4" w:space="0" w:color="auto"/>
              <w:left w:val="single" w:sz="4" w:space="0" w:color="auto"/>
              <w:bottom w:val="single" w:sz="4" w:space="0" w:color="auto"/>
              <w:right w:val="single" w:sz="4" w:space="0" w:color="auto"/>
            </w:tcBorders>
            <w:noWrap/>
            <w:vAlign w:val="bottom"/>
          </w:tcPr>
          <w:p w14:paraId="6C03254B" w14:textId="2B9801AF"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50F85848"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7DD75253" w14:textId="747BE39A"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2034/2035</w:t>
            </w:r>
          </w:p>
        </w:tc>
        <w:tc>
          <w:tcPr>
            <w:tcW w:w="3402" w:type="dxa"/>
            <w:tcBorders>
              <w:top w:val="single" w:sz="4" w:space="0" w:color="auto"/>
              <w:left w:val="single" w:sz="4" w:space="0" w:color="auto"/>
              <w:bottom w:val="single" w:sz="4" w:space="0" w:color="auto"/>
              <w:right w:val="single" w:sz="4" w:space="0" w:color="auto"/>
            </w:tcBorders>
            <w:noWrap/>
            <w:vAlign w:val="bottom"/>
          </w:tcPr>
          <w:p w14:paraId="487E3004" w14:textId="4FD78EAB"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140E58BA"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25FA549" w14:textId="77CDF8A7"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2035/2036</w:t>
            </w:r>
          </w:p>
        </w:tc>
        <w:tc>
          <w:tcPr>
            <w:tcW w:w="3402" w:type="dxa"/>
            <w:tcBorders>
              <w:top w:val="single" w:sz="4" w:space="0" w:color="auto"/>
              <w:left w:val="single" w:sz="4" w:space="0" w:color="auto"/>
              <w:bottom w:val="single" w:sz="4" w:space="0" w:color="auto"/>
              <w:right w:val="single" w:sz="4" w:space="0" w:color="auto"/>
            </w:tcBorders>
            <w:noWrap/>
            <w:vAlign w:val="bottom"/>
          </w:tcPr>
          <w:p w14:paraId="0A54C747" w14:textId="33C91009"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1F036CDE"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056E94A4" w14:textId="1376667C"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2036/2037</w:t>
            </w:r>
          </w:p>
        </w:tc>
        <w:tc>
          <w:tcPr>
            <w:tcW w:w="3402" w:type="dxa"/>
            <w:tcBorders>
              <w:top w:val="single" w:sz="4" w:space="0" w:color="auto"/>
              <w:left w:val="single" w:sz="4" w:space="0" w:color="auto"/>
              <w:bottom w:val="single" w:sz="4" w:space="0" w:color="auto"/>
              <w:right w:val="single" w:sz="4" w:space="0" w:color="auto"/>
            </w:tcBorders>
            <w:noWrap/>
            <w:vAlign w:val="bottom"/>
          </w:tcPr>
          <w:p w14:paraId="7E490C79" w14:textId="40466FB3"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696196EA"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1743698" w14:textId="2354655A"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2037/2038</w:t>
            </w:r>
          </w:p>
        </w:tc>
        <w:tc>
          <w:tcPr>
            <w:tcW w:w="3402" w:type="dxa"/>
            <w:tcBorders>
              <w:top w:val="single" w:sz="4" w:space="0" w:color="auto"/>
              <w:left w:val="single" w:sz="4" w:space="0" w:color="auto"/>
              <w:bottom w:val="single" w:sz="4" w:space="0" w:color="auto"/>
              <w:right w:val="single" w:sz="4" w:space="0" w:color="auto"/>
            </w:tcBorders>
            <w:noWrap/>
            <w:vAlign w:val="bottom"/>
          </w:tcPr>
          <w:p w14:paraId="425F5D07" w14:textId="77C0E058"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11939E7F"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5FE78000" w14:textId="615047B2"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2038/2039</w:t>
            </w:r>
          </w:p>
        </w:tc>
        <w:tc>
          <w:tcPr>
            <w:tcW w:w="3402" w:type="dxa"/>
            <w:tcBorders>
              <w:top w:val="single" w:sz="4" w:space="0" w:color="auto"/>
              <w:left w:val="single" w:sz="4" w:space="0" w:color="auto"/>
              <w:bottom w:val="single" w:sz="4" w:space="0" w:color="auto"/>
              <w:right w:val="single" w:sz="4" w:space="0" w:color="auto"/>
            </w:tcBorders>
            <w:noWrap/>
            <w:vAlign w:val="bottom"/>
          </w:tcPr>
          <w:p w14:paraId="4F26568B" w14:textId="5FDB6F19" w:rsidR="008F01C5" w:rsidRPr="001B15D4" w:rsidRDefault="008F01C5">
            <w:pPr>
              <w:pStyle w:val="Bodytext10"/>
              <w:rPr>
                <w:rStyle w:val="Bodytext10Spacing0pt"/>
                <w:rFonts w:ascii="Times New Roman" w:hAnsi="Times New Roman" w:cs="Times New Roman"/>
                <w:sz w:val="22"/>
                <w:szCs w:val="22"/>
                <w:lang w:val="en-GB"/>
              </w:rPr>
            </w:pPr>
          </w:p>
        </w:tc>
      </w:tr>
      <w:tr w:rsidR="008F01C5" w:rsidRPr="006F1AF1" w14:paraId="68B27772" w14:textId="77777777" w:rsidTr="001B15D4">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7342BE0" w14:textId="7F182AF8" w:rsidR="008F01C5" w:rsidRPr="001B15D4" w:rsidRDefault="008F01C5">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2039/2040</w:t>
            </w:r>
          </w:p>
        </w:tc>
        <w:tc>
          <w:tcPr>
            <w:tcW w:w="3402" w:type="dxa"/>
            <w:tcBorders>
              <w:top w:val="single" w:sz="4" w:space="0" w:color="auto"/>
              <w:left w:val="single" w:sz="4" w:space="0" w:color="auto"/>
              <w:bottom w:val="single" w:sz="4" w:space="0" w:color="auto"/>
              <w:right w:val="single" w:sz="4" w:space="0" w:color="auto"/>
            </w:tcBorders>
            <w:noWrap/>
            <w:vAlign w:val="bottom"/>
          </w:tcPr>
          <w:p w14:paraId="578423FD" w14:textId="5D355B36" w:rsidR="008F01C5" w:rsidRPr="001B15D4" w:rsidRDefault="008F01C5">
            <w:pPr>
              <w:pStyle w:val="Bodytext10"/>
              <w:rPr>
                <w:rStyle w:val="Bodytext10Spacing0pt"/>
                <w:rFonts w:ascii="Times New Roman" w:hAnsi="Times New Roman" w:cs="Times New Roman"/>
                <w:sz w:val="22"/>
                <w:szCs w:val="22"/>
                <w:lang w:val="en-GB"/>
              </w:rPr>
            </w:pPr>
          </w:p>
        </w:tc>
      </w:tr>
    </w:tbl>
    <w:p w14:paraId="1C9523CD" w14:textId="359B197D" w:rsidR="00B94662" w:rsidRDefault="00B94662" w:rsidP="00D34A49">
      <w:pPr>
        <w:pStyle w:val="Bodytext10"/>
        <w:rPr>
          <w:rStyle w:val="Bodytext10Spacing0pt"/>
          <w:rFonts w:ascii="Times New Roman" w:hAnsi="Times New Roman" w:cs="Times New Roman"/>
          <w:sz w:val="22"/>
          <w:szCs w:val="22"/>
          <w:lang w:val="en-US"/>
        </w:rPr>
      </w:pPr>
    </w:p>
    <w:p w14:paraId="1A2D9892" w14:textId="3F592622" w:rsidR="00D34A49" w:rsidRDefault="00D34A49" w:rsidP="00D34A49">
      <w:pPr>
        <w:pStyle w:val="Bodytext10"/>
        <w:rPr>
          <w:rStyle w:val="Bodytext10Spacing0pt"/>
          <w:rFonts w:ascii="Times New Roman" w:hAnsi="Times New Roman" w:cs="Times New Roman"/>
          <w:sz w:val="22"/>
          <w:szCs w:val="22"/>
          <w:lang w:val="en-US"/>
        </w:rPr>
      </w:pPr>
    </w:p>
    <w:p w14:paraId="5A18BD44" w14:textId="01962551" w:rsidR="00D34A49" w:rsidRDefault="00D34A49" w:rsidP="00D34A49">
      <w:pPr>
        <w:pStyle w:val="Bodytext10"/>
        <w:rPr>
          <w:rStyle w:val="Bodytext10Spacing0pt"/>
          <w:rFonts w:ascii="Times New Roman" w:hAnsi="Times New Roman" w:cs="Times New Roman"/>
          <w:sz w:val="22"/>
          <w:szCs w:val="22"/>
          <w:lang w:val="en-US"/>
        </w:rPr>
      </w:pPr>
    </w:p>
    <w:p w14:paraId="78225370" w14:textId="5154A8AD" w:rsidR="00D34A49" w:rsidRDefault="00D34A49" w:rsidP="00D34A49">
      <w:pPr>
        <w:pStyle w:val="Bodytext10"/>
        <w:rPr>
          <w:rStyle w:val="Bodytext10Spacing0pt"/>
          <w:rFonts w:ascii="Times New Roman" w:hAnsi="Times New Roman" w:cs="Times New Roman"/>
          <w:sz w:val="22"/>
          <w:szCs w:val="22"/>
          <w:lang w:val="en-US"/>
        </w:rPr>
      </w:pPr>
    </w:p>
    <w:p w14:paraId="37D7E46B" w14:textId="29ADC2B4" w:rsidR="00D34A49" w:rsidRDefault="00D34A49" w:rsidP="00D34A49">
      <w:pPr>
        <w:pStyle w:val="Bodytext10"/>
        <w:rPr>
          <w:rStyle w:val="Bodytext10Spacing0pt"/>
          <w:rFonts w:ascii="Times New Roman" w:hAnsi="Times New Roman" w:cs="Times New Roman"/>
          <w:sz w:val="22"/>
          <w:szCs w:val="22"/>
          <w:lang w:val="en-US"/>
        </w:rPr>
      </w:pPr>
    </w:p>
    <w:p w14:paraId="0A13346F" w14:textId="3AD34698" w:rsidR="00D34A49" w:rsidRDefault="00D34A49" w:rsidP="00D34A49">
      <w:pPr>
        <w:pStyle w:val="Bodytext10"/>
        <w:rPr>
          <w:rStyle w:val="Bodytext10Spacing0pt"/>
          <w:rFonts w:ascii="Times New Roman" w:hAnsi="Times New Roman" w:cs="Times New Roman"/>
          <w:sz w:val="22"/>
          <w:szCs w:val="22"/>
          <w:lang w:val="en-US"/>
        </w:rPr>
      </w:pPr>
    </w:p>
    <w:p w14:paraId="56480FE2" w14:textId="50B7C9DD" w:rsidR="00D34A49" w:rsidRDefault="00D34A49" w:rsidP="00D34A49">
      <w:pPr>
        <w:pStyle w:val="Bodytext10"/>
        <w:rPr>
          <w:rStyle w:val="Bodytext10Spacing0pt"/>
          <w:rFonts w:ascii="Times New Roman" w:hAnsi="Times New Roman" w:cs="Times New Roman"/>
          <w:sz w:val="22"/>
          <w:szCs w:val="22"/>
          <w:lang w:val="en-US"/>
        </w:rPr>
      </w:pPr>
    </w:p>
    <w:p w14:paraId="35C7F269" w14:textId="40056C02" w:rsidR="00D34A49" w:rsidRDefault="00D34A49" w:rsidP="00D34A49">
      <w:pPr>
        <w:pStyle w:val="Bodytext10"/>
        <w:rPr>
          <w:rStyle w:val="Bodytext10Spacing0pt"/>
          <w:rFonts w:ascii="Times New Roman" w:hAnsi="Times New Roman" w:cs="Times New Roman"/>
          <w:sz w:val="22"/>
          <w:szCs w:val="22"/>
          <w:lang w:val="en-US"/>
        </w:rPr>
      </w:pPr>
    </w:p>
    <w:p w14:paraId="2B0D6A5C" w14:textId="463BDF84" w:rsidR="00D34A49" w:rsidRDefault="00D34A49" w:rsidP="00D34A49">
      <w:pPr>
        <w:pStyle w:val="Bodytext10"/>
        <w:rPr>
          <w:rStyle w:val="Bodytext10Spacing0pt"/>
          <w:rFonts w:ascii="Times New Roman" w:hAnsi="Times New Roman" w:cs="Times New Roman"/>
          <w:sz w:val="22"/>
          <w:szCs w:val="22"/>
          <w:lang w:val="en-US"/>
        </w:rPr>
      </w:pPr>
    </w:p>
    <w:p w14:paraId="01FA9F78" w14:textId="21270CB4" w:rsidR="00D34A49" w:rsidRDefault="00D34A49" w:rsidP="00D34A49">
      <w:pPr>
        <w:pStyle w:val="Bodytext10"/>
        <w:rPr>
          <w:rStyle w:val="Bodytext10Spacing0pt"/>
          <w:rFonts w:ascii="Times New Roman" w:hAnsi="Times New Roman" w:cs="Times New Roman"/>
          <w:sz w:val="22"/>
          <w:szCs w:val="22"/>
          <w:lang w:val="en-US"/>
        </w:rPr>
      </w:pPr>
    </w:p>
    <w:p w14:paraId="721F10A8" w14:textId="23A20135" w:rsidR="00D34A49" w:rsidRDefault="00D34A49" w:rsidP="00D34A49">
      <w:pPr>
        <w:pStyle w:val="Bodytext10"/>
        <w:rPr>
          <w:rStyle w:val="Bodytext10Spacing0pt"/>
          <w:rFonts w:ascii="Times New Roman" w:hAnsi="Times New Roman" w:cs="Times New Roman"/>
          <w:sz w:val="22"/>
          <w:szCs w:val="22"/>
          <w:lang w:val="en-US"/>
        </w:rPr>
      </w:pPr>
    </w:p>
    <w:p w14:paraId="191504BB" w14:textId="7B285774" w:rsidR="00D34A49" w:rsidRDefault="00D34A49" w:rsidP="00D34A49">
      <w:pPr>
        <w:pStyle w:val="Bodytext10"/>
        <w:rPr>
          <w:rStyle w:val="Bodytext10Spacing0pt"/>
          <w:rFonts w:ascii="Times New Roman" w:hAnsi="Times New Roman" w:cs="Times New Roman"/>
          <w:sz w:val="22"/>
          <w:szCs w:val="22"/>
          <w:lang w:val="en-US"/>
        </w:rPr>
      </w:pPr>
    </w:p>
    <w:p w14:paraId="55B0098E" w14:textId="1F8747D6" w:rsidR="00D34A49" w:rsidRDefault="00D34A49" w:rsidP="00D34A49">
      <w:pPr>
        <w:pStyle w:val="Bodytext10"/>
        <w:rPr>
          <w:rStyle w:val="Bodytext10Spacing0pt"/>
          <w:rFonts w:ascii="Times New Roman" w:hAnsi="Times New Roman" w:cs="Times New Roman"/>
          <w:sz w:val="22"/>
          <w:szCs w:val="22"/>
          <w:lang w:val="en-US"/>
        </w:rPr>
      </w:pPr>
    </w:p>
    <w:p w14:paraId="23DB8EB9" w14:textId="5316081C" w:rsidR="00D34A49" w:rsidRDefault="00D34A49" w:rsidP="00D34A49">
      <w:pPr>
        <w:pStyle w:val="Bodytext10"/>
        <w:rPr>
          <w:rStyle w:val="Bodytext10Spacing0pt"/>
          <w:rFonts w:ascii="Times New Roman" w:hAnsi="Times New Roman" w:cs="Times New Roman"/>
          <w:sz w:val="22"/>
          <w:szCs w:val="22"/>
          <w:lang w:val="en-US"/>
        </w:rPr>
      </w:pPr>
    </w:p>
    <w:p w14:paraId="0F420207" w14:textId="64C1542C" w:rsidR="006526E4" w:rsidRDefault="006526E4" w:rsidP="00D34A49">
      <w:pPr>
        <w:pStyle w:val="Bodytext10"/>
        <w:rPr>
          <w:rStyle w:val="Bodytext10Spacing0pt"/>
          <w:rFonts w:ascii="Times New Roman" w:hAnsi="Times New Roman" w:cs="Times New Roman"/>
          <w:sz w:val="22"/>
          <w:szCs w:val="22"/>
          <w:lang w:val="en-US"/>
        </w:rPr>
      </w:pPr>
    </w:p>
    <w:p w14:paraId="67C71331" w14:textId="77777777" w:rsidR="006526E4" w:rsidRDefault="006526E4" w:rsidP="00D34A49">
      <w:pPr>
        <w:pStyle w:val="Bodytext10"/>
        <w:rPr>
          <w:rStyle w:val="Bodytext10Spacing0pt"/>
          <w:rFonts w:ascii="Times New Roman" w:hAnsi="Times New Roman" w:cs="Times New Roman"/>
          <w:sz w:val="22"/>
          <w:szCs w:val="22"/>
          <w:lang w:val="en-US"/>
        </w:rPr>
      </w:pPr>
    </w:p>
    <w:p w14:paraId="00EA9AA1" w14:textId="7E9D425E" w:rsidR="00D34A49" w:rsidRDefault="00D34A49" w:rsidP="00D34A49">
      <w:pPr>
        <w:pStyle w:val="Bodytext10"/>
        <w:rPr>
          <w:rStyle w:val="Bodytext10Spacing0pt"/>
          <w:rFonts w:ascii="Times New Roman" w:hAnsi="Times New Roman" w:cs="Times New Roman"/>
          <w:sz w:val="22"/>
          <w:szCs w:val="22"/>
          <w:lang w:val="en-US"/>
        </w:rPr>
      </w:pPr>
    </w:p>
    <w:p w14:paraId="065904F5" w14:textId="6ED87492" w:rsidR="00D34A49" w:rsidRPr="001B15D4" w:rsidRDefault="00450429" w:rsidP="00D34A49">
      <w:pPr>
        <w:pStyle w:val="Bodytext10"/>
        <w:jc w:val="center"/>
        <w:rPr>
          <w:rStyle w:val="Bodytext10Spacing0pt"/>
          <w:rFonts w:ascii="Times New Roman" w:hAnsi="Times New Roman" w:cs="Times New Roman"/>
          <w:b/>
          <w:sz w:val="22"/>
          <w:szCs w:val="22"/>
          <w:u w:val="single"/>
          <w:lang w:val="en-GB"/>
        </w:rPr>
      </w:pPr>
      <w:r>
        <w:rPr>
          <w:rStyle w:val="Bodytext10Spacing0pt"/>
          <w:rFonts w:ascii="Times New Roman" w:hAnsi="Times New Roman" w:cs="Times New Roman"/>
          <w:b/>
          <w:sz w:val="22"/>
          <w:szCs w:val="22"/>
          <w:u w:val="single"/>
          <w:lang w:val="en-GB"/>
        </w:rPr>
        <w:t>A</w:t>
      </w:r>
      <w:r w:rsidR="00D34A49" w:rsidRPr="001B15D4">
        <w:rPr>
          <w:rStyle w:val="Bodytext10Spacing0pt"/>
          <w:rFonts w:ascii="Times New Roman" w:hAnsi="Times New Roman" w:cs="Times New Roman"/>
          <w:b/>
          <w:sz w:val="22"/>
          <w:szCs w:val="22"/>
          <w:u w:val="single"/>
          <w:lang w:val="en-GB"/>
        </w:rPr>
        <w:t xml:space="preserve">nnex </w:t>
      </w:r>
      <w:r w:rsidR="00D34A49">
        <w:rPr>
          <w:rStyle w:val="Bodytext10Spacing0pt"/>
          <w:rFonts w:ascii="Times New Roman" w:hAnsi="Times New Roman" w:cs="Times New Roman"/>
          <w:b/>
          <w:sz w:val="22"/>
          <w:szCs w:val="22"/>
          <w:u w:val="single"/>
          <w:lang w:val="en-GB"/>
        </w:rPr>
        <w:t xml:space="preserve">No. </w:t>
      </w:r>
      <w:r w:rsidR="00D34A49" w:rsidRPr="001B15D4">
        <w:rPr>
          <w:rStyle w:val="Bodytext10Spacing0pt"/>
          <w:rFonts w:ascii="Times New Roman" w:hAnsi="Times New Roman" w:cs="Times New Roman"/>
          <w:b/>
          <w:sz w:val="22"/>
          <w:szCs w:val="22"/>
          <w:u w:val="single"/>
          <w:lang w:val="en-GB"/>
        </w:rPr>
        <w:t xml:space="preserve">1 </w:t>
      </w:r>
    </w:p>
    <w:p w14:paraId="201FEACA" w14:textId="1ADB4C2D" w:rsidR="00D34A49" w:rsidRPr="001B15D4" w:rsidRDefault="00D34A49" w:rsidP="00D34A49">
      <w:pPr>
        <w:pStyle w:val="Bodytext10"/>
        <w:jc w:val="center"/>
        <w:rPr>
          <w:rStyle w:val="Bodytext10Spacing0pt"/>
          <w:rFonts w:ascii="Times New Roman" w:hAnsi="Times New Roman" w:cs="Times New Roman"/>
          <w:b/>
          <w:sz w:val="22"/>
          <w:szCs w:val="22"/>
          <w:u w:val="single"/>
          <w:lang w:val="en-GB"/>
        </w:rPr>
      </w:pPr>
      <w:r>
        <w:rPr>
          <w:rStyle w:val="Bodytext10Spacing0pt"/>
          <w:rFonts w:ascii="Times New Roman" w:hAnsi="Times New Roman" w:cs="Times New Roman"/>
          <w:b/>
          <w:sz w:val="22"/>
          <w:szCs w:val="22"/>
          <w:u w:val="single"/>
          <w:lang w:val="en-GB"/>
        </w:rPr>
        <w:t>Reserved Capacities</w:t>
      </w:r>
    </w:p>
    <w:p w14:paraId="037F091E" w14:textId="77777777" w:rsidR="00D34A49" w:rsidRPr="001B15D4" w:rsidRDefault="00D34A49" w:rsidP="00D34A49">
      <w:pPr>
        <w:pStyle w:val="Bodytext10"/>
        <w:jc w:val="center"/>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(in GWh /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3402"/>
      </w:tblGrid>
      <w:tr w:rsidR="008F01C5" w:rsidRPr="006F1AF1" w14:paraId="07A29A36" w14:textId="77777777" w:rsidTr="00CA4167">
        <w:trPr>
          <w:trHeight w:hRule="exact" w:val="432"/>
        </w:trPr>
        <w:tc>
          <w:tcPr>
            <w:tcW w:w="2055" w:type="dxa"/>
            <w:tcBorders>
              <w:top w:val="single" w:sz="4" w:space="0" w:color="auto"/>
              <w:left w:val="single" w:sz="4" w:space="0" w:color="auto"/>
              <w:bottom w:val="single" w:sz="4" w:space="0" w:color="auto"/>
              <w:right w:val="single" w:sz="4" w:space="0" w:color="auto"/>
            </w:tcBorders>
            <w:noWrap/>
            <w:vAlign w:val="center"/>
            <w:hideMark/>
          </w:tcPr>
          <w:p w14:paraId="3B8D7AF9"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Gas Year</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3DB36957" w14:textId="423C4ED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Entry Point</w:t>
            </w:r>
          </w:p>
        </w:tc>
      </w:tr>
      <w:tr w:rsidR="008F01C5" w:rsidRPr="006F1AF1" w14:paraId="075204AB" w14:textId="77777777" w:rsidTr="00CA4167">
        <w:trPr>
          <w:trHeight w:hRule="exact" w:val="432"/>
        </w:trPr>
        <w:tc>
          <w:tcPr>
            <w:tcW w:w="2055" w:type="dxa"/>
            <w:tcBorders>
              <w:top w:val="single" w:sz="4" w:space="0" w:color="auto"/>
              <w:left w:val="single" w:sz="4" w:space="0" w:color="auto"/>
              <w:bottom w:val="single" w:sz="4" w:space="0" w:color="auto"/>
              <w:right w:val="single" w:sz="4" w:space="0" w:color="auto"/>
            </w:tcBorders>
            <w:noWrap/>
            <w:vAlign w:val="center"/>
            <w:hideMark/>
          </w:tcPr>
          <w:p w14:paraId="0402C5CA" w14:textId="77777777" w:rsidR="008F01C5" w:rsidRPr="001B15D4" w:rsidRDefault="008F01C5" w:rsidP="00CA4167">
            <w:pPr>
              <w:rPr>
                <w:rStyle w:val="Bodytext10Spacing0pt"/>
                <w:rFonts w:ascii="Times New Roman" w:hAnsi="Times New Roman" w:cs="Times New Roman"/>
                <w:sz w:val="22"/>
                <w:szCs w:val="22"/>
                <w:lang w:val="en-GB"/>
              </w:rPr>
            </w:pP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796A8463"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Entry</w:t>
            </w:r>
          </w:p>
        </w:tc>
      </w:tr>
      <w:tr w:rsidR="008F01C5" w:rsidRPr="006F1AF1" w14:paraId="74422AC4"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7089CDF7"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2025/2026</w:t>
            </w:r>
          </w:p>
        </w:tc>
        <w:tc>
          <w:tcPr>
            <w:tcW w:w="3402" w:type="dxa"/>
            <w:tcBorders>
              <w:top w:val="single" w:sz="4" w:space="0" w:color="auto"/>
              <w:left w:val="single" w:sz="4" w:space="0" w:color="auto"/>
              <w:bottom w:val="single" w:sz="4" w:space="0" w:color="auto"/>
              <w:right w:val="single" w:sz="4" w:space="0" w:color="auto"/>
            </w:tcBorders>
            <w:noWrap/>
            <w:vAlign w:val="bottom"/>
          </w:tcPr>
          <w:p w14:paraId="71AF5F42"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142402CB"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296F9DD0"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2026/2027</w:t>
            </w:r>
          </w:p>
        </w:tc>
        <w:tc>
          <w:tcPr>
            <w:tcW w:w="3402" w:type="dxa"/>
            <w:tcBorders>
              <w:top w:val="single" w:sz="4" w:space="0" w:color="auto"/>
              <w:left w:val="single" w:sz="4" w:space="0" w:color="auto"/>
              <w:bottom w:val="single" w:sz="4" w:space="0" w:color="auto"/>
              <w:right w:val="single" w:sz="4" w:space="0" w:color="auto"/>
            </w:tcBorders>
            <w:noWrap/>
            <w:vAlign w:val="bottom"/>
          </w:tcPr>
          <w:p w14:paraId="3A05EABD"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770BD6C8"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448BDB18"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2027/2028</w:t>
            </w:r>
          </w:p>
        </w:tc>
        <w:tc>
          <w:tcPr>
            <w:tcW w:w="3402" w:type="dxa"/>
            <w:tcBorders>
              <w:top w:val="single" w:sz="4" w:space="0" w:color="auto"/>
              <w:left w:val="single" w:sz="4" w:space="0" w:color="auto"/>
              <w:bottom w:val="single" w:sz="4" w:space="0" w:color="auto"/>
              <w:right w:val="single" w:sz="4" w:space="0" w:color="auto"/>
            </w:tcBorders>
            <w:noWrap/>
            <w:vAlign w:val="bottom"/>
          </w:tcPr>
          <w:p w14:paraId="44610E25"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33797929"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1C3B9D76"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2028/2029</w:t>
            </w:r>
          </w:p>
        </w:tc>
        <w:tc>
          <w:tcPr>
            <w:tcW w:w="3402" w:type="dxa"/>
            <w:tcBorders>
              <w:top w:val="single" w:sz="4" w:space="0" w:color="auto"/>
              <w:left w:val="single" w:sz="4" w:space="0" w:color="auto"/>
              <w:bottom w:val="single" w:sz="4" w:space="0" w:color="auto"/>
              <w:right w:val="single" w:sz="4" w:space="0" w:color="auto"/>
            </w:tcBorders>
            <w:noWrap/>
            <w:vAlign w:val="bottom"/>
          </w:tcPr>
          <w:p w14:paraId="36147370"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5C821485"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5629EA37"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2029/2030</w:t>
            </w:r>
          </w:p>
        </w:tc>
        <w:tc>
          <w:tcPr>
            <w:tcW w:w="3402" w:type="dxa"/>
            <w:tcBorders>
              <w:top w:val="single" w:sz="4" w:space="0" w:color="auto"/>
              <w:left w:val="single" w:sz="4" w:space="0" w:color="auto"/>
              <w:bottom w:val="single" w:sz="4" w:space="0" w:color="auto"/>
              <w:right w:val="single" w:sz="4" w:space="0" w:color="auto"/>
            </w:tcBorders>
            <w:noWrap/>
            <w:vAlign w:val="bottom"/>
          </w:tcPr>
          <w:p w14:paraId="210B3565"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1AD166BF"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055A1753"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2030/2031</w:t>
            </w:r>
          </w:p>
        </w:tc>
        <w:tc>
          <w:tcPr>
            <w:tcW w:w="3402" w:type="dxa"/>
            <w:tcBorders>
              <w:top w:val="single" w:sz="4" w:space="0" w:color="auto"/>
              <w:left w:val="single" w:sz="4" w:space="0" w:color="auto"/>
              <w:bottom w:val="single" w:sz="4" w:space="0" w:color="auto"/>
              <w:right w:val="single" w:sz="4" w:space="0" w:color="auto"/>
            </w:tcBorders>
            <w:noWrap/>
            <w:vAlign w:val="bottom"/>
          </w:tcPr>
          <w:p w14:paraId="6C3D78EE"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4D77B8D6"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E5F6D13"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2031/2032</w:t>
            </w:r>
          </w:p>
        </w:tc>
        <w:tc>
          <w:tcPr>
            <w:tcW w:w="3402" w:type="dxa"/>
            <w:tcBorders>
              <w:top w:val="single" w:sz="4" w:space="0" w:color="auto"/>
              <w:left w:val="single" w:sz="4" w:space="0" w:color="auto"/>
              <w:bottom w:val="single" w:sz="4" w:space="0" w:color="auto"/>
              <w:right w:val="single" w:sz="4" w:space="0" w:color="auto"/>
            </w:tcBorders>
            <w:noWrap/>
            <w:vAlign w:val="bottom"/>
          </w:tcPr>
          <w:p w14:paraId="5DE85AE0"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3D88AFE8"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04FAD92A"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2032/2033</w:t>
            </w:r>
          </w:p>
        </w:tc>
        <w:tc>
          <w:tcPr>
            <w:tcW w:w="3402" w:type="dxa"/>
            <w:tcBorders>
              <w:top w:val="single" w:sz="4" w:space="0" w:color="auto"/>
              <w:left w:val="single" w:sz="4" w:space="0" w:color="auto"/>
              <w:bottom w:val="single" w:sz="4" w:space="0" w:color="auto"/>
              <w:right w:val="single" w:sz="4" w:space="0" w:color="auto"/>
            </w:tcBorders>
            <w:noWrap/>
            <w:vAlign w:val="bottom"/>
          </w:tcPr>
          <w:p w14:paraId="2669D78F"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3DFFBD7C"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3FD1389D"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2033/2034</w:t>
            </w:r>
          </w:p>
        </w:tc>
        <w:tc>
          <w:tcPr>
            <w:tcW w:w="3402" w:type="dxa"/>
            <w:tcBorders>
              <w:top w:val="single" w:sz="4" w:space="0" w:color="auto"/>
              <w:left w:val="single" w:sz="4" w:space="0" w:color="auto"/>
              <w:bottom w:val="single" w:sz="4" w:space="0" w:color="auto"/>
              <w:right w:val="single" w:sz="4" w:space="0" w:color="auto"/>
            </w:tcBorders>
            <w:noWrap/>
            <w:vAlign w:val="bottom"/>
          </w:tcPr>
          <w:p w14:paraId="5875B700"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7CE15241"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171502E9"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2034/2035</w:t>
            </w:r>
          </w:p>
        </w:tc>
        <w:tc>
          <w:tcPr>
            <w:tcW w:w="3402" w:type="dxa"/>
            <w:tcBorders>
              <w:top w:val="single" w:sz="4" w:space="0" w:color="auto"/>
              <w:left w:val="single" w:sz="4" w:space="0" w:color="auto"/>
              <w:bottom w:val="single" w:sz="4" w:space="0" w:color="auto"/>
              <w:right w:val="single" w:sz="4" w:space="0" w:color="auto"/>
            </w:tcBorders>
            <w:noWrap/>
            <w:vAlign w:val="bottom"/>
          </w:tcPr>
          <w:p w14:paraId="1C1D555A"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62AE5751"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B1D94B3"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2035/2036</w:t>
            </w:r>
          </w:p>
        </w:tc>
        <w:tc>
          <w:tcPr>
            <w:tcW w:w="3402" w:type="dxa"/>
            <w:tcBorders>
              <w:top w:val="single" w:sz="4" w:space="0" w:color="auto"/>
              <w:left w:val="single" w:sz="4" w:space="0" w:color="auto"/>
              <w:bottom w:val="single" w:sz="4" w:space="0" w:color="auto"/>
              <w:right w:val="single" w:sz="4" w:space="0" w:color="auto"/>
            </w:tcBorders>
            <w:noWrap/>
            <w:vAlign w:val="bottom"/>
          </w:tcPr>
          <w:p w14:paraId="68DE986D"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53C90262"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5558B4E3"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2036/2037</w:t>
            </w:r>
          </w:p>
        </w:tc>
        <w:tc>
          <w:tcPr>
            <w:tcW w:w="3402" w:type="dxa"/>
            <w:tcBorders>
              <w:top w:val="single" w:sz="4" w:space="0" w:color="auto"/>
              <w:left w:val="single" w:sz="4" w:space="0" w:color="auto"/>
              <w:bottom w:val="single" w:sz="4" w:space="0" w:color="auto"/>
              <w:right w:val="single" w:sz="4" w:space="0" w:color="auto"/>
            </w:tcBorders>
            <w:noWrap/>
            <w:vAlign w:val="bottom"/>
          </w:tcPr>
          <w:p w14:paraId="472048F9"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3895AF9C"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16D592B"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2037/2038</w:t>
            </w:r>
          </w:p>
        </w:tc>
        <w:tc>
          <w:tcPr>
            <w:tcW w:w="3402" w:type="dxa"/>
            <w:tcBorders>
              <w:top w:val="single" w:sz="4" w:space="0" w:color="auto"/>
              <w:left w:val="single" w:sz="4" w:space="0" w:color="auto"/>
              <w:bottom w:val="single" w:sz="4" w:space="0" w:color="auto"/>
              <w:right w:val="single" w:sz="4" w:space="0" w:color="auto"/>
            </w:tcBorders>
            <w:noWrap/>
            <w:vAlign w:val="bottom"/>
          </w:tcPr>
          <w:p w14:paraId="3B02B238"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6F9118C7"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617ECE1C"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2038/2039</w:t>
            </w:r>
          </w:p>
        </w:tc>
        <w:tc>
          <w:tcPr>
            <w:tcW w:w="3402" w:type="dxa"/>
            <w:tcBorders>
              <w:top w:val="single" w:sz="4" w:space="0" w:color="auto"/>
              <w:left w:val="single" w:sz="4" w:space="0" w:color="auto"/>
              <w:bottom w:val="single" w:sz="4" w:space="0" w:color="auto"/>
              <w:right w:val="single" w:sz="4" w:space="0" w:color="auto"/>
            </w:tcBorders>
            <w:noWrap/>
            <w:vAlign w:val="bottom"/>
          </w:tcPr>
          <w:p w14:paraId="58B5EB3A"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r w:rsidR="008F01C5" w:rsidRPr="006F1AF1" w14:paraId="7E064793" w14:textId="77777777" w:rsidTr="00CA4167">
        <w:trPr>
          <w:trHeight w:hRule="exact" w:val="288"/>
        </w:trPr>
        <w:tc>
          <w:tcPr>
            <w:tcW w:w="2055" w:type="dxa"/>
            <w:tcBorders>
              <w:top w:val="single" w:sz="4" w:space="0" w:color="auto"/>
              <w:left w:val="single" w:sz="4" w:space="0" w:color="auto"/>
              <w:bottom w:val="single" w:sz="4" w:space="0" w:color="auto"/>
              <w:right w:val="single" w:sz="4" w:space="0" w:color="auto"/>
            </w:tcBorders>
            <w:noWrap/>
            <w:vAlign w:val="bottom"/>
          </w:tcPr>
          <w:p w14:paraId="2C70869A" w14:textId="77777777" w:rsidR="008F01C5" w:rsidRPr="001B15D4" w:rsidRDefault="008F01C5" w:rsidP="00CA4167">
            <w:pPr>
              <w:pStyle w:val="Bodytext10"/>
              <w:rPr>
                <w:rStyle w:val="Bodytext10Spacing0pt"/>
                <w:rFonts w:ascii="Times New Roman" w:hAnsi="Times New Roman" w:cs="Times New Roman"/>
                <w:sz w:val="22"/>
                <w:szCs w:val="22"/>
                <w:lang w:val="en-GB"/>
              </w:rPr>
            </w:pPr>
            <w:r w:rsidRPr="001B15D4">
              <w:rPr>
                <w:rStyle w:val="Bodytext10Spacing0pt"/>
                <w:rFonts w:ascii="Times New Roman" w:hAnsi="Times New Roman" w:cs="Times New Roman"/>
                <w:sz w:val="22"/>
                <w:szCs w:val="22"/>
                <w:lang w:val="en-GB"/>
              </w:rPr>
              <w:t>2039/2040</w:t>
            </w:r>
          </w:p>
        </w:tc>
        <w:tc>
          <w:tcPr>
            <w:tcW w:w="3402" w:type="dxa"/>
            <w:tcBorders>
              <w:top w:val="single" w:sz="4" w:space="0" w:color="auto"/>
              <w:left w:val="single" w:sz="4" w:space="0" w:color="auto"/>
              <w:bottom w:val="single" w:sz="4" w:space="0" w:color="auto"/>
              <w:right w:val="single" w:sz="4" w:space="0" w:color="auto"/>
            </w:tcBorders>
            <w:noWrap/>
            <w:vAlign w:val="bottom"/>
          </w:tcPr>
          <w:p w14:paraId="73E8829B" w14:textId="77777777" w:rsidR="008F01C5" w:rsidRPr="001B15D4" w:rsidRDefault="008F01C5" w:rsidP="00CA4167">
            <w:pPr>
              <w:pStyle w:val="Bodytext10"/>
              <w:rPr>
                <w:rStyle w:val="Bodytext10Spacing0pt"/>
                <w:rFonts w:ascii="Times New Roman" w:hAnsi="Times New Roman" w:cs="Times New Roman"/>
                <w:sz w:val="22"/>
                <w:szCs w:val="22"/>
                <w:lang w:val="en-GB"/>
              </w:rPr>
            </w:pPr>
          </w:p>
        </w:tc>
      </w:tr>
    </w:tbl>
    <w:p w14:paraId="66C12099" w14:textId="77B7F06C" w:rsidR="00D34A49" w:rsidRDefault="00D34A49" w:rsidP="00D34A49">
      <w:pPr>
        <w:pStyle w:val="Bodytext10"/>
        <w:rPr>
          <w:rStyle w:val="Bodytext10Spacing0pt"/>
          <w:rFonts w:ascii="Times New Roman" w:hAnsi="Times New Roman" w:cs="Times New Roman"/>
          <w:sz w:val="22"/>
          <w:szCs w:val="22"/>
          <w:lang w:val="en-US"/>
        </w:rPr>
      </w:pPr>
    </w:p>
    <w:p w14:paraId="668F5552" w14:textId="77777777" w:rsidR="00D34A49" w:rsidRPr="00D34A49" w:rsidRDefault="00D34A49" w:rsidP="00D34A49">
      <w:pPr>
        <w:pStyle w:val="Bodytext10"/>
        <w:rPr>
          <w:rStyle w:val="Bodytext10Spacing0pt"/>
          <w:rFonts w:ascii="Times New Roman" w:hAnsi="Times New Roman" w:cs="Times New Roman"/>
          <w:sz w:val="22"/>
          <w:szCs w:val="22"/>
          <w:lang w:val="en-US"/>
        </w:rPr>
      </w:pPr>
    </w:p>
    <w:sectPr w:rsidR="00D34A49" w:rsidRPr="00D34A49" w:rsidSect="0066135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4928E" w14:textId="77777777" w:rsidR="00A33AFD" w:rsidRDefault="00A33AFD" w:rsidP="00412844">
      <w:r>
        <w:separator/>
      </w:r>
    </w:p>
  </w:endnote>
  <w:endnote w:type="continuationSeparator" w:id="0">
    <w:p w14:paraId="293B8620" w14:textId="77777777" w:rsidR="00A33AFD" w:rsidRDefault="00A33AFD" w:rsidP="00412844">
      <w:r>
        <w:continuationSeparator/>
      </w:r>
    </w:p>
  </w:endnote>
  <w:endnote w:type="continuationNotice" w:id="1">
    <w:p w14:paraId="5900A14D" w14:textId="77777777" w:rsidR="00A33AFD" w:rsidRDefault="00A33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904724"/>
      <w:docPartObj>
        <w:docPartGallery w:val="Page Numbers (Bottom of Page)"/>
        <w:docPartUnique/>
      </w:docPartObj>
    </w:sdtPr>
    <w:sdtEndPr>
      <w:rPr>
        <w:rFonts w:ascii="Times New Roman" w:hAnsi="Times New Roman" w:cs="Times New Roman"/>
        <w:noProof/>
        <w:sz w:val="20"/>
        <w:szCs w:val="20"/>
      </w:rPr>
    </w:sdtEndPr>
    <w:sdtContent>
      <w:p w14:paraId="54D25ACE" w14:textId="73723272" w:rsidR="00190FC0" w:rsidRPr="001B15D4" w:rsidRDefault="00190FC0">
        <w:pPr>
          <w:pStyle w:val="Zpat"/>
          <w:jc w:val="center"/>
          <w:rPr>
            <w:rFonts w:ascii="Times New Roman" w:hAnsi="Times New Roman" w:cs="Times New Roman"/>
            <w:sz w:val="20"/>
            <w:szCs w:val="20"/>
          </w:rPr>
        </w:pPr>
        <w:r w:rsidRPr="001B15D4">
          <w:rPr>
            <w:rFonts w:ascii="Times New Roman" w:hAnsi="Times New Roman" w:cs="Times New Roman"/>
            <w:sz w:val="20"/>
            <w:szCs w:val="20"/>
          </w:rPr>
          <w:fldChar w:fldCharType="begin"/>
        </w:r>
        <w:r w:rsidRPr="001B15D4">
          <w:rPr>
            <w:rFonts w:ascii="Times New Roman" w:hAnsi="Times New Roman" w:cs="Times New Roman"/>
            <w:sz w:val="20"/>
            <w:szCs w:val="20"/>
          </w:rPr>
          <w:instrText xml:space="preserve"> PAGE   \* MERGEFORMAT </w:instrText>
        </w:r>
        <w:r w:rsidRPr="001B15D4">
          <w:rPr>
            <w:rFonts w:ascii="Times New Roman" w:hAnsi="Times New Roman" w:cs="Times New Roman"/>
            <w:sz w:val="20"/>
            <w:szCs w:val="20"/>
          </w:rPr>
          <w:fldChar w:fldCharType="separate"/>
        </w:r>
        <w:r w:rsidR="004E636C">
          <w:rPr>
            <w:rFonts w:ascii="Times New Roman" w:hAnsi="Times New Roman" w:cs="Times New Roman"/>
            <w:noProof/>
            <w:sz w:val="20"/>
            <w:szCs w:val="20"/>
          </w:rPr>
          <w:t>1</w:t>
        </w:r>
        <w:r w:rsidRPr="001B15D4">
          <w:rPr>
            <w:rFonts w:ascii="Times New Roman" w:hAnsi="Times New Roman" w:cs="Times New Roman"/>
            <w:noProof/>
            <w:sz w:val="20"/>
            <w:szCs w:val="20"/>
          </w:rPr>
          <w:fldChar w:fldCharType="end"/>
        </w:r>
      </w:p>
    </w:sdtContent>
  </w:sdt>
  <w:p w14:paraId="24F26CED" w14:textId="77777777" w:rsidR="00190FC0" w:rsidRDefault="00190F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1B236" w14:textId="77777777" w:rsidR="00A33AFD" w:rsidRDefault="00A33AFD" w:rsidP="00412844">
      <w:r>
        <w:separator/>
      </w:r>
    </w:p>
  </w:footnote>
  <w:footnote w:type="continuationSeparator" w:id="0">
    <w:p w14:paraId="441BA3F2" w14:textId="77777777" w:rsidR="00A33AFD" w:rsidRDefault="00A33AFD" w:rsidP="00412844">
      <w:r>
        <w:continuationSeparator/>
      </w:r>
    </w:p>
  </w:footnote>
  <w:footnote w:type="continuationNotice" w:id="1">
    <w:p w14:paraId="45A3D2EA" w14:textId="77777777" w:rsidR="00A33AFD" w:rsidRDefault="00A33AFD"/>
  </w:footnote>
  <w:footnote w:id="2">
    <w:p w14:paraId="310BBEF0" w14:textId="15B285B8" w:rsidR="0047446D" w:rsidRPr="002D40E2" w:rsidRDefault="0047446D" w:rsidP="0047446D">
      <w:pPr>
        <w:pStyle w:val="Textpoznpodarou"/>
        <w:rPr>
          <w:lang w:val="en-GB"/>
        </w:rPr>
      </w:pPr>
      <w:r w:rsidRPr="007314DA">
        <w:rPr>
          <w:rStyle w:val="Znakapoznpodarou"/>
          <w:lang w:val="en-GB"/>
        </w:rPr>
        <w:footnoteRef/>
      </w:r>
      <w:r w:rsidRPr="007314DA">
        <w:rPr>
          <w:lang w:val="en-GB"/>
        </w:rPr>
        <w:t xml:space="preserve"> </w:t>
      </w:r>
      <w:r w:rsidR="00F83AAF">
        <w:rPr>
          <w:lang w:val="en-GB"/>
        </w:rPr>
        <w:t xml:space="preserve">The Withdrawal Right Date will be set </w:t>
      </w:r>
      <w:proofErr w:type="gramStart"/>
      <w:r w:rsidR="00F83AAF">
        <w:rPr>
          <w:lang w:val="en-GB"/>
        </w:rPr>
        <w:t>on the basis of</w:t>
      </w:r>
      <w:proofErr w:type="gramEnd"/>
      <w:r w:rsidR="00F83AAF">
        <w:rPr>
          <w:lang w:val="en-GB"/>
        </w:rPr>
        <w:t xml:space="preserve"> the parameters of the economic test</w:t>
      </w:r>
      <w:r w:rsidR="00C92B91">
        <w:rPr>
          <w:lang w:val="en-GB"/>
        </w:rPr>
        <w:t>, including the applicable tariff to be set by the ERO.</w:t>
      </w:r>
    </w:p>
  </w:footnote>
  <w:footnote w:id="3">
    <w:p w14:paraId="291E5198" w14:textId="04C2C86C" w:rsidR="00FF3572" w:rsidRDefault="00FF3572">
      <w:pPr>
        <w:pStyle w:val="Textpoznpodarou"/>
      </w:pPr>
      <w:r>
        <w:rPr>
          <w:rStyle w:val="Znakapoznpodarou"/>
        </w:rPr>
        <w:footnoteRef/>
      </w:r>
      <w:r>
        <w:t xml:space="preserve"> </w:t>
      </w:r>
      <w:r w:rsidRPr="0085769A">
        <w:rPr>
          <w:lang w:val="en-GB"/>
        </w:rPr>
        <w:t xml:space="preserve">This date will </w:t>
      </w:r>
      <w:r>
        <w:rPr>
          <w:lang w:val="en-GB"/>
        </w:rPr>
        <w:t>be a day</w:t>
      </w:r>
      <w:r w:rsidRPr="0085769A">
        <w:rPr>
          <w:lang w:val="en-GB"/>
        </w:rPr>
        <w:t xml:space="preserve"> reasonably</w:t>
      </w:r>
      <w:r>
        <w:rPr>
          <w:lang w:val="en-GB"/>
        </w:rPr>
        <w:t xml:space="preserve"> soon after</w:t>
      </w:r>
      <w:r w:rsidRPr="0085769A">
        <w:rPr>
          <w:lang w:val="en-GB"/>
        </w:rPr>
        <w:t xml:space="preserve"> the Withdrawal Right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8DB5" w14:textId="434FA86C" w:rsidR="00E83596" w:rsidRDefault="00672947" w:rsidP="00E83596">
    <w:pPr>
      <w:tabs>
        <w:tab w:val="center" w:pos="4536"/>
        <w:tab w:val="right" w:pos="9072"/>
      </w:tabs>
      <w:jc w:val="right"/>
      <w:rPr>
        <w:rFonts w:asciiTheme="minorHAnsi" w:hAnsiTheme="minorHAnsi" w:cstheme="minorHAnsi"/>
        <w:i/>
        <w:lang w:val="en-US"/>
      </w:rPr>
    </w:pPr>
    <w:r>
      <w:rPr>
        <w:rFonts w:asciiTheme="minorHAnsi" w:hAnsiTheme="minorHAnsi" w:cstheme="minorHAnsi"/>
        <w:i/>
        <w:lang w:val="en-US"/>
      </w:rPr>
      <w:t xml:space="preserve">This document is </w:t>
    </w:r>
    <w:r w:rsidR="004E636C">
      <w:rPr>
        <w:rFonts w:asciiTheme="minorHAnsi" w:hAnsiTheme="minorHAnsi" w:cstheme="minorHAnsi"/>
        <w:i/>
        <w:lang w:val="en-US"/>
      </w:rPr>
      <w:t>for the purposes of</w:t>
    </w:r>
    <w:r>
      <w:rPr>
        <w:rFonts w:asciiTheme="minorHAnsi" w:hAnsiTheme="minorHAnsi" w:cstheme="minorHAnsi"/>
        <w:i/>
        <w:lang w:val="en-US"/>
      </w:rPr>
      <w:t xml:space="preserve"> the c</w:t>
    </w:r>
    <w:r w:rsidR="00912308">
      <w:rPr>
        <w:rFonts w:asciiTheme="minorHAnsi" w:hAnsiTheme="minorHAnsi" w:cstheme="minorHAnsi"/>
        <w:i/>
        <w:lang w:val="en-US"/>
      </w:rPr>
      <w:t>onsultation p</w:t>
    </w:r>
    <w:r w:rsidR="00E83596" w:rsidRPr="00E83596">
      <w:rPr>
        <w:rFonts w:asciiTheme="minorHAnsi" w:hAnsiTheme="minorHAnsi" w:cstheme="minorHAnsi"/>
        <w:i/>
        <w:lang w:val="en-US"/>
      </w:rPr>
      <w:t xml:space="preserve">rocess </w:t>
    </w:r>
    <w:r w:rsidR="00912308">
      <w:rPr>
        <w:rFonts w:asciiTheme="minorHAnsi" w:hAnsiTheme="minorHAnsi" w:cstheme="minorHAnsi"/>
        <w:i/>
        <w:lang w:val="en-US"/>
      </w:rPr>
      <w:t>o</w:t>
    </w:r>
    <w:r w:rsidR="00647DA0">
      <w:rPr>
        <w:rFonts w:asciiTheme="minorHAnsi" w:hAnsiTheme="minorHAnsi" w:cstheme="minorHAnsi"/>
        <w:i/>
        <w:lang w:val="en-US"/>
      </w:rPr>
      <w:t>nly</w:t>
    </w:r>
  </w:p>
  <w:p w14:paraId="1BE7E4E8" w14:textId="20354554" w:rsidR="00DC2FEE" w:rsidRPr="00E83596" w:rsidRDefault="00DC2FEE" w:rsidP="00E83596">
    <w:pPr>
      <w:tabs>
        <w:tab w:val="center" w:pos="4536"/>
        <w:tab w:val="right" w:pos="9072"/>
      </w:tabs>
      <w:jc w:val="right"/>
      <w:rPr>
        <w:rFonts w:asciiTheme="minorHAnsi" w:hAnsiTheme="minorHAnsi" w:cstheme="minorHAnsi"/>
        <w:i/>
        <w:lang w:val="en-US"/>
      </w:rPr>
    </w:pPr>
    <w:r w:rsidRPr="00DC2FEE">
      <w:rPr>
        <w:rFonts w:asciiTheme="minorHAnsi" w:hAnsiTheme="minorHAnsi" w:cstheme="minorHAnsi"/>
        <w:i/>
        <w:lang w:val="en-US"/>
      </w:rPr>
      <w:t>This document does not represent an offer of a contract</w:t>
    </w:r>
  </w:p>
  <w:p w14:paraId="54618C7B" w14:textId="77777777" w:rsidR="00E83596" w:rsidRDefault="00E83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42394"/>
    <w:multiLevelType w:val="hybridMultilevel"/>
    <w:tmpl w:val="E03866FC"/>
    <w:lvl w:ilvl="0" w:tplc="CAE41D9A">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7A6E312C"/>
    <w:multiLevelType w:val="multilevel"/>
    <w:tmpl w:val="02D62DA4"/>
    <w:lvl w:ilvl="0">
      <w:start w:val="1"/>
      <w:numFmt w:val="decimal"/>
      <w:pStyle w:val="Nadpis1"/>
      <w:lvlText w:val="%1."/>
      <w:lvlJc w:val="left"/>
      <w:pPr>
        <w:tabs>
          <w:tab w:val="num" w:pos="720"/>
        </w:tabs>
        <w:ind w:left="720" w:hanging="720"/>
      </w:pPr>
      <w:rPr>
        <w:rFonts w:hint="default"/>
        <w:b/>
        <w:sz w:val="24"/>
        <w:szCs w:val="24"/>
      </w:rPr>
    </w:lvl>
    <w:lvl w:ilvl="1">
      <w:start w:val="1"/>
      <w:numFmt w:val="decimal"/>
      <w:pStyle w:val="Nadpis2"/>
      <w:isLgl/>
      <w:lvlText w:val="%1.%2"/>
      <w:lvlJc w:val="left"/>
      <w:pPr>
        <w:tabs>
          <w:tab w:val="num" w:pos="862"/>
        </w:tabs>
        <w:ind w:left="862" w:hanging="720"/>
      </w:pPr>
      <w:rPr>
        <w:rFonts w:ascii="Times New Roman" w:hAnsi="Times New Roman" w:cs="Times New Roman" w:hint="default"/>
        <w:b/>
      </w:rPr>
    </w:lvl>
    <w:lvl w:ilvl="2">
      <w:start w:val="1"/>
      <w:numFmt w:val="decimal"/>
      <w:pStyle w:val="Nadpis3"/>
      <w:lvlText w:val="%1.%2.%3"/>
      <w:lvlJc w:val="left"/>
      <w:pPr>
        <w:tabs>
          <w:tab w:val="num" w:pos="1080"/>
        </w:tabs>
        <w:ind w:left="1080" w:hanging="720"/>
      </w:pPr>
      <w:rPr>
        <w:rFonts w:hint="default"/>
        <w:b/>
      </w:rPr>
    </w:lvl>
    <w:lvl w:ilvl="3">
      <w:start w:val="1"/>
      <w:numFmt w:val="lowerLetter"/>
      <w:pStyle w:val="Nadpis4"/>
      <w:lvlText w:val="(%4)"/>
      <w:lvlJc w:val="left"/>
      <w:pPr>
        <w:tabs>
          <w:tab w:val="num" w:pos="2422"/>
        </w:tabs>
        <w:ind w:left="2422" w:hanging="720"/>
      </w:pPr>
      <w:rPr>
        <w:rFonts w:hint="default"/>
        <w:b w:val="0"/>
      </w:rPr>
    </w:lvl>
    <w:lvl w:ilvl="4">
      <w:start w:val="1"/>
      <w:numFmt w:val="lowerRoman"/>
      <w:pStyle w:val="Nadpis5"/>
      <w:lvlText w:val="(%5)"/>
      <w:lvlJc w:val="left"/>
      <w:pPr>
        <w:tabs>
          <w:tab w:val="num" w:pos="2160"/>
        </w:tabs>
        <w:ind w:left="2160" w:hanging="720"/>
      </w:pPr>
      <w:rPr>
        <w:rFonts w:hint="default"/>
        <w:b w:val="0"/>
      </w:rPr>
    </w:lvl>
    <w:lvl w:ilvl="5">
      <w:start w:val="1"/>
      <w:numFmt w:val="decimal"/>
      <w:isLgl/>
      <w:lvlText w:val="%1.%2.%3.%4.%5.%6"/>
      <w:lvlJc w:val="left"/>
      <w:pPr>
        <w:ind w:left="1497" w:hanging="1080"/>
      </w:pPr>
      <w:rPr>
        <w:rFonts w:hint="default"/>
        <w:b/>
      </w:rPr>
    </w:lvl>
    <w:lvl w:ilvl="6">
      <w:start w:val="1"/>
      <w:numFmt w:val="decimal"/>
      <w:isLgl/>
      <w:lvlText w:val="%1.%2.%3.%4.%5.%6.%7"/>
      <w:lvlJc w:val="left"/>
      <w:pPr>
        <w:ind w:left="1857" w:hanging="1440"/>
      </w:pPr>
      <w:rPr>
        <w:rFonts w:hint="default"/>
        <w:b/>
      </w:rPr>
    </w:lvl>
    <w:lvl w:ilvl="7">
      <w:start w:val="1"/>
      <w:numFmt w:val="decimal"/>
      <w:isLgl/>
      <w:lvlText w:val="%1.%2.%3.%4.%5.%6.%7.%8"/>
      <w:lvlJc w:val="left"/>
      <w:pPr>
        <w:ind w:left="1857" w:hanging="1440"/>
      </w:pPr>
      <w:rPr>
        <w:rFonts w:hint="default"/>
        <w:b/>
      </w:rPr>
    </w:lvl>
    <w:lvl w:ilvl="8">
      <w:start w:val="1"/>
      <w:numFmt w:val="decimal"/>
      <w:isLgl/>
      <w:lvlText w:val="%1.%2.%3.%4.%5.%6.%7.%8.%9"/>
      <w:lvlJc w:val="left"/>
      <w:pPr>
        <w:ind w:left="1857" w:hanging="1440"/>
      </w:pPr>
      <w:rPr>
        <w:rFonts w:hint="default"/>
        <w:b/>
      </w:rPr>
    </w:lvl>
  </w:abstractNum>
  <w:abstractNum w:abstractNumId="2" w15:restartNumberingAfterBreak="0">
    <w:nsid w:val="7F6E6ECE"/>
    <w:multiLevelType w:val="hybridMultilevel"/>
    <w:tmpl w:val="700E352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num>
  <w:num w:numId="5">
    <w:abstractNumId w:val="1"/>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C3"/>
    <w:rsid w:val="0000044B"/>
    <w:rsid w:val="00001A8D"/>
    <w:rsid w:val="00001E4B"/>
    <w:rsid w:val="00002B62"/>
    <w:rsid w:val="000065D3"/>
    <w:rsid w:val="00006BE3"/>
    <w:rsid w:val="00011006"/>
    <w:rsid w:val="000118A6"/>
    <w:rsid w:val="000119F6"/>
    <w:rsid w:val="00015B73"/>
    <w:rsid w:val="00017C97"/>
    <w:rsid w:val="00021139"/>
    <w:rsid w:val="0002177C"/>
    <w:rsid w:val="00022018"/>
    <w:rsid w:val="000237CE"/>
    <w:rsid w:val="00023816"/>
    <w:rsid w:val="00025119"/>
    <w:rsid w:val="0002599C"/>
    <w:rsid w:val="00031135"/>
    <w:rsid w:val="000312A5"/>
    <w:rsid w:val="00031925"/>
    <w:rsid w:val="00031D3D"/>
    <w:rsid w:val="000323CA"/>
    <w:rsid w:val="00032FB0"/>
    <w:rsid w:val="00033000"/>
    <w:rsid w:val="00033026"/>
    <w:rsid w:val="00034424"/>
    <w:rsid w:val="00035EB4"/>
    <w:rsid w:val="000415D6"/>
    <w:rsid w:val="000435E4"/>
    <w:rsid w:val="00044A90"/>
    <w:rsid w:val="00044E46"/>
    <w:rsid w:val="00046144"/>
    <w:rsid w:val="000476A6"/>
    <w:rsid w:val="00047BE1"/>
    <w:rsid w:val="00050D45"/>
    <w:rsid w:val="0005341F"/>
    <w:rsid w:val="000539DC"/>
    <w:rsid w:val="00054322"/>
    <w:rsid w:val="0005576A"/>
    <w:rsid w:val="00057B61"/>
    <w:rsid w:val="000628CF"/>
    <w:rsid w:val="0006400F"/>
    <w:rsid w:val="00064D2D"/>
    <w:rsid w:val="00066EB9"/>
    <w:rsid w:val="000675BB"/>
    <w:rsid w:val="0007006D"/>
    <w:rsid w:val="00070472"/>
    <w:rsid w:val="0007117D"/>
    <w:rsid w:val="0007134D"/>
    <w:rsid w:val="00071430"/>
    <w:rsid w:val="00072209"/>
    <w:rsid w:val="00073878"/>
    <w:rsid w:val="000749D2"/>
    <w:rsid w:val="00074FB5"/>
    <w:rsid w:val="0007523C"/>
    <w:rsid w:val="000760E2"/>
    <w:rsid w:val="0007640C"/>
    <w:rsid w:val="00076519"/>
    <w:rsid w:val="000772A2"/>
    <w:rsid w:val="00082095"/>
    <w:rsid w:val="0008480C"/>
    <w:rsid w:val="000849A8"/>
    <w:rsid w:val="00085D9F"/>
    <w:rsid w:val="00086826"/>
    <w:rsid w:val="00087351"/>
    <w:rsid w:val="00087F29"/>
    <w:rsid w:val="00090227"/>
    <w:rsid w:val="000917E3"/>
    <w:rsid w:val="00091FF0"/>
    <w:rsid w:val="0009330C"/>
    <w:rsid w:val="00094724"/>
    <w:rsid w:val="000955B2"/>
    <w:rsid w:val="00096C65"/>
    <w:rsid w:val="000975D6"/>
    <w:rsid w:val="00097D2F"/>
    <w:rsid w:val="000A06E3"/>
    <w:rsid w:val="000A15CC"/>
    <w:rsid w:val="000A1771"/>
    <w:rsid w:val="000A1DBF"/>
    <w:rsid w:val="000A3912"/>
    <w:rsid w:val="000A3FCC"/>
    <w:rsid w:val="000A430D"/>
    <w:rsid w:val="000A4D75"/>
    <w:rsid w:val="000A5F51"/>
    <w:rsid w:val="000A6220"/>
    <w:rsid w:val="000A6B02"/>
    <w:rsid w:val="000A7213"/>
    <w:rsid w:val="000B0F39"/>
    <w:rsid w:val="000B1D76"/>
    <w:rsid w:val="000B365E"/>
    <w:rsid w:val="000B43BE"/>
    <w:rsid w:val="000B4B5C"/>
    <w:rsid w:val="000B4E35"/>
    <w:rsid w:val="000B52B3"/>
    <w:rsid w:val="000B5B36"/>
    <w:rsid w:val="000B5F37"/>
    <w:rsid w:val="000B62CC"/>
    <w:rsid w:val="000B6F4E"/>
    <w:rsid w:val="000C02F8"/>
    <w:rsid w:val="000C0AD1"/>
    <w:rsid w:val="000C0C55"/>
    <w:rsid w:val="000C6AEC"/>
    <w:rsid w:val="000D1239"/>
    <w:rsid w:val="000D1AFC"/>
    <w:rsid w:val="000D2178"/>
    <w:rsid w:val="000D24A0"/>
    <w:rsid w:val="000D2585"/>
    <w:rsid w:val="000D3C19"/>
    <w:rsid w:val="000D43DB"/>
    <w:rsid w:val="000D4FB5"/>
    <w:rsid w:val="000D57F9"/>
    <w:rsid w:val="000D5D48"/>
    <w:rsid w:val="000D6432"/>
    <w:rsid w:val="000D6A04"/>
    <w:rsid w:val="000D7DA3"/>
    <w:rsid w:val="000E0C3F"/>
    <w:rsid w:val="000E126F"/>
    <w:rsid w:val="000E2201"/>
    <w:rsid w:val="000E25E7"/>
    <w:rsid w:val="000E777B"/>
    <w:rsid w:val="000F0E9B"/>
    <w:rsid w:val="000F2024"/>
    <w:rsid w:val="000F21CB"/>
    <w:rsid w:val="000F3D98"/>
    <w:rsid w:val="000F43FD"/>
    <w:rsid w:val="000F4604"/>
    <w:rsid w:val="000F596F"/>
    <w:rsid w:val="000F7A5A"/>
    <w:rsid w:val="001001BB"/>
    <w:rsid w:val="001007EC"/>
    <w:rsid w:val="00100994"/>
    <w:rsid w:val="00101209"/>
    <w:rsid w:val="00101314"/>
    <w:rsid w:val="001014F4"/>
    <w:rsid w:val="0010196D"/>
    <w:rsid w:val="00101A08"/>
    <w:rsid w:val="00102074"/>
    <w:rsid w:val="00102C22"/>
    <w:rsid w:val="001034AC"/>
    <w:rsid w:val="00103D89"/>
    <w:rsid w:val="0010476E"/>
    <w:rsid w:val="001047EA"/>
    <w:rsid w:val="0010519B"/>
    <w:rsid w:val="0010676D"/>
    <w:rsid w:val="001069C9"/>
    <w:rsid w:val="00107937"/>
    <w:rsid w:val="00107FB0"/>
    <w:rsid w:val="0011035C"/>
    <w:rsid w:val="00110393"/>
    <w:rsid w:val="001108C7"/>
    <w:rsid w:val="001112BB"/>
    <w:rsid w:val="001146CF"/>
    <w:rsid w:val="001149BF"/>
    <w:rsid w:val="001154A2"/>
    <w:rsid w:val="00121317"/>
    <w:rsid w:val="00123780"/>
    <w:rsid w:val="001249D3"/>
    <w:rsid w:val="00124CA0"/>
    <w:rsid w:val="001255D5"/>
    <w:rsid w:val="0012686A"/>
    <w:rsid w:val="00126E04"/>
    <w:rsid w:val="0012720C"/>
    <w:rsid w:val="00127D79"/>
    <w:rsid w:val="00135EB6"/>
    <w:rsid w:val="00135F2E"/>
    <w:rsid w:val="0013693A"/>
    <w:rsid w:val="001379AD"/>
    <w:rsid w:val="00141B19"/>
    <w:rsid w:val="00142B89"/>
    <w:rsid w:val="00144712"/>
    <w:rsid w:val="001464AF"/>
    <w:rsid w:val="001473B8"/>
    <w:rsid w:val="00152361"/>
    <w:rsid w:val="0015305E"/>
    <w:rsid w:val="0015576E"/>
    <w:rsid w:val="00155DFD"/>
    <w:rsid w:val="001573F4"/>
    <w:rsid w:val="00157CCC"/>
    <w:rsid w:val="0016171D"/>
    <w:rsid w:val="001617CB"/>
    <w:rsid w:val="00161937"/>
    <w:rsid w:val="001639E3"/>
    <w:rsid w:val="001643BD"/>
    <w:rsid w:val="001651E8"/>
    <w:rsid w:val="00166346"/>
    <w:rsid w:val="001666F7"/>
    <w:rsid w:val="001674A5"/>
    <w:rsid w:val="001703AD"/>
    <w:rsid w:val="001713DF"/>
    <w:rsid w:val="00171483"/>
    <w:rsid w:val="001739FD"/>
    <w:rsid w:val="00176DD1"/>
    <w:rsid w:val="00180475"/>
    <w:rsid w:val="00181A92"/>
    <w:rsid w:val="00181D93"/>
    <w:rsid w:val="00181F3A"/>
    <w:rsid w:val="001837B5"/>
    <w:rsid w:val="00184D99"/>
    <w:rsid w:val="001865BB"/>
    <w:rsid w:val="00187B33"/>
    <w:rsid w:val="00190037"/>
    <w:rsid w:val="0019049F"/>
    <w:rsid w:val="001908CC"/>
    <w:rsid w:val="00190FC0"/>
    <w:rsid w:val="00191F66"/>
    <w:rsid w:val="0019357E"/>
    <w:rsid w:val="001940D2"/>
    <w:rsid w:val="00195474"/>
    <w:rsid w:val="00196556"/>
    <w:rsid w:val="001A0F73"/>
    <w:rsid w:val="001A1A8B"/>
    <w:rsid w:val="001A1B75"/>
    <w:rsid w:val="001A23EC"/>
    <w:rsid w:val="001A3576"/>
    <w:rsid w:val="001A4140"/>
    <w:rsid w:val="001A414A"/>
    <w:rsid w:val="001A487C"/>
    <w:rsid w:val="001A4D7E"/>
    <w:rsid w:val="001A60F8"/>
    <w:rsid w:val="001A66AD"/>
    <w:rsid w:val="001A6E3E"/>
    <w:rsid w:val="001A70DC"/>
    <w:rsid w:val="001A7650"/>
    <w:rsid w:val="001A7671"/>
    <w:rsid w:val="001B0A3D"/>
    <w:rsid w:val="001B0FC3"/>
    <w:rsid w:val="001B15D4"/>
    <w:rsid w:val="001B29AF"/>
    <w:rsid w:val="001B2EE6"/>
    <w:rsid w:val="001B3AB5"/>
    <w:rsid w:val="001B3FD2"/>
    <w:rsid w:val="001B43E9"/>
    <w:rsid w:val="001B55A9"/>
    <w:rsid w:val="001B6354"/>
    <w:rsid w:val="001B6D3C"/>
    <w:rsid w:val="001C153A"/>
    <w:rsid w:val="001C2128"/>
    <w:rsid w:val="001C24A8"/>
    <w:rsid w:val="001C2B5A"/>
    <w:rsid w:val="001C45C5"/>
    <w:rsid w:val="001C50D5"/>
    <w:rsid w:val="001C53A3"/>
    <w:rsid w:val="001C608B"/>
    <w:rsid w:val="001D10BC"/>
    <w:rsid w:val="001D197D"/>
    <w:rsid w:val="001D3E20"/>
    <w:rsid w:val="001E0080"/>
    <w:rsid w:val="001E0970"/>
    <w:rsid w:val="001E11E7"/>
    <w:rsid w:val="001E2DC5"/>
    <w:rsid w:val="001E3201"/>
    <w:rsid w:val="001E33CB"/>
    <w:rsid w:val="001E3D8D"/>
    <w:rsid w:val="001E3E27"/>
    <w:rsid w:val="001E41EC"/>
    <w:rsid w:val="001E4941"/>
    <w:rsid w:val="001E4EF7"/>
    <w:rsid w:val="001E50E0"/>
    <w:rsid w:val="001E7B7B"/>
    <w:rsid w:val="001F0B78"/>
    <w:rsid w:val="001F2E9B"/>
    <w:rsid w:val="001F44AD"/>
    <w:rsid w:val="001F4755"/>
    <w:rsid w:val="001F65DA"/>
    <w:rsid w:val="0020043C"/>
    <w:rsid w:val="00201656"/>
    <w:rsid w:val="00201BDF"/>
    <w:rsid w:val="00202EB7"/>
    <w:rsid w:val="00203433"/>
    <w:rsid w:val="002049C7"/>
    <w:rsid w:val="00205FC0"/>
    <w:rsid w:val="00207888"/>
    <w:rsid w:val="00207D12"/>
    <w:rsid w:val="00211F7B"/>
    <w:rsid w:val="0021376A"/>
    <w:rsid w:val="00213B88"/>
    <w:rsid w:val="00213F91"/>
    <w:rsid w:val="00214253"/>
    <w:rsid w:val="00215EFA"/>
    <w:rsid w:val="00220B3F"/>
    <w:rsid w:val="00221838"/>
    <w:rsid w:val="00221A7F"/>
    <w:rsid w:val="00222A8E"/>
    <w:rsid w:val="00222CA6"/>
    <w:rsid w:val="00224122"/>
    <w:rsid w:val="00224A7C"/>
    <w:rsid w:val="002252A7"/>
    <w:rsid w:val="00225D99"/>
    <w:rsid w:val="00226973"/>
    <w:rsid w:val="00226F75"/>
    <w:rsid w:val="0022730D"/>
    <w:rsid w:val="002306E4"/>
    <w:rsid w:val="00230F8A"/>
    <w:rsid w:val="00231FA3"/>
    <w:rsid w:val="00232F95"/>
    <w:rsid w:val="00233152"/>
    <w:rsid w:val="002334AA"/>
    <w:rsid w:val="00236274"/>
    <w:rsid w:val="00240E17"/>
    <w:rsid w:val="0024111A"/>
    <w:rsid w:val="0024203F"/>
    <w:rsid w:val="00242509"/>
    <w:rsid w:val="00247132"/>
    <w:rsid w:val="0024738B"/>
    <w:rsid w:val="002475CC"/>
    <w:rsid w:val="00250120"/>
    <w:rsid w:val="00250A7C"/>
    <w:rsid w:val="002517F7"/>
    <w:rsid w:val="00252165"/>
    <w:rsid w:val="00256070"/>
    <w:rsid w:val="002563F6"/>
    <w:rsid w:val="00256FE0"/>
    <w:rsid w:val="002577B4"/>
    <w:rsid w:val="00257A7B"/>
    <w:rsid w:val="0026020D"/>
    <w:rsid w:val="002604C7"/>
    <w:rsid w:val="00260609"/>
    <w:rsid w:val="00260AEA"/>
    <w:rsid w:val="0026114D"/>
    <w:rsid w:val="002614F9"/>
    <w:rsid w:val="002616F1"/>
    <w:rsid w:val="002616FA"/>
    <w:rsid w:val="0026290E"/>
    <w:rsid w:val="0026683D"/>
    <w:rsid w:val="00267659"/>
    <w:rsid w:val="0027259F"/>
    <w:rsid w:val="002725A7"/>
    <w:rsid w:val="00272931"/>
    <w:rsid w:val="0027333C"/>
    <w:rsid w:val="00274A02"/>
    <w:rsid w:val="00276151"/>
    <w:rsid w:val="0027649C"/>
    <w:rsid w:val="002772A3"/>
    <w:rsid w:val="0028037F"/>
    <w:rsid w:val="0028217A"/>
    <w:rsid w:val="00282E0A"/>
    <w:rsid w:val="0028373A"/>
    <w:rsid w:val="002843FA"/>
    <w:rsid w:val="002846F9"/>
    <w:rsid w:val="00285E04"/>
    <w:rsid w:val="002862E9"/>
    <w:rsid w:val="00290755"/>
    <w:rsid w:val="0029099C"/>
    <w:rsid w:val="00291DBD"/>
    <w:rsid w:val="002924C5"/>
    <w:rsid w:val="002926C3"/>
    <w:rsid w:val="0029314B"/>
    <w:rsid w:val="00293C43"/>
    <w:rsid w:val="00293C91"/>
    <w:rsid w:val="00295C5F"/>
    <w:rsid w:val="0029629D"/>
    <w:rsid w:val="00297782"/>
    <w:rsid w:val="00297CB2"/>
    <w:rsid w:val="002A1B33"/>
    <w:rsid w:val="002A3465"/>
    <w:rsid w:val="002A35F1"/>
    <w:rsid w:val="002A5DC5"/>
    <w:rsid w:val="002B3945"/>
    <w:rsid w:val="002B4BF4"/>
    <w:rsid w:val="002B57EE"/>
    <w:rsid w:val="002B6061"/>
    <w:rsid w:val="002C06FA"/>
    <w:rsid w:val="002C1A4B"/>
    <w:rsid w:val="002C3243"/>
    <w:rsid w:val="002C4E0C"/>
    <w:rsid w:val="002C611D"/>
    <w:rsid w:val="002C7052"/>
    <w:rsid w:val="002C77F6"/>
    <w:rsid w:val="002C7C74"/>
    <w:rsid w:val="002C7DAC"/>
    <w:rsid w:val="002D0A68"/>
    <w:rsid w:val="002D1AFC"/>
    <w:rsid w:val="002D2AF7"/>
    <w:rsid w:val="002D2CCD"/>
    <w:rsid w:val="002D40E2"/>
    <w:rsid w:val="002D4C97"/>
    <w:rsid w:val="002D54E6"/>
    <w:rsid w:val="002D5E9B"/>
    <w:rsid w:val="002D613C"/>
    <w:rsid w:val="002D71A9"/>
    <w:rsid w:val="002E0896"/>
    <w:rsid w:val="002E14FA"/>
    <w:rsid w:val="002E1EB5"/>
    <w:rsid w:val="002E64C9"/>
    <w:rsid w:val="002E7C4F"/>
    <w:rsid w:val="002F0227"/>
    <w:rsid w:val="002F08E2"/>
    <w:rsid w:val="002F1A85"/>
    <w:rsid w:val="002F1F70"/>
    <w:rsid w:val="002F2948"/>
    <w:rsid w:val="002F301D"/>
    <w:rsid w:val="002F3846"/>
    <w:rsid w:val="002F3BBE"/>
    <w:rsid w:val="002F3CC8"/>
    <w:rsid w:val="002F4BDC"/>
    <w:rsid w:val="002F640E"/>
    <w:rsid w:val="002F68AC"/>
    <w:rsid w:val="002F71E5"/>
    <w:rsid w:val="002F7A6F"/>
    <w:rsid w:val="00300434"/>
    <w:rsid w:val="0030119E"/>
    <w:rsid w:val="00301237"/>
    <w:rsid w:val="00302D7C"/>
    <w:rsid w:val="003034FE"/>
    <w:rsid w:val="0030387F"/>
    <w:rsid w:val="00304687"/>
    <w:rsid w:val="00304C70"/>
    <w:rsid w:val="00304DB7"/>
    <w:rsid w:val="00310D1A"/>
    <w:rsid w:val="00311182"/>
    <w:rsid w:val="0031310C"/>
    <w:rsid w:val="00314272"/>
    <w:rsid w:val="00316CC9"/>
    <w:rsid w:val="00317292"/>
    <w:rsid w:val="00320C51"/>
    <w:rsid w:val="00320E90"/>
    <w:rsid w:val="0032144D"/>
    <w:rsid w:val="003216C3"/>
    <w:rsid w:val="00323459"/>
    <w:rsid w:val="003250FA"/>
    <w:rsid w:val="003260B9"/>
    <w:rsid w:val="00326278"/>
    <w:rsid w:val="00327CC9"/>
    <w:rsid w:val="003315D5"/>
    <w:rsid w:val="003316D1"/>
    <w:rsid w:val="0033243D"/>
    <w:rsid w:val="00333BA5"/>
    <w:rsid w:val="00334FAA"/>
    <w:rsid w:val="00336178"/>
    <w:rsid w:val="00336D74"/>
    <w:rsid w:val="00336E0A"/>
    <w:rsid w:val="00341FC7"/>
    <w:rsid w:val="00342F6C"/>
    <w:rsid w:val="00343470"/>
    <w:rsid w:val="00343690"/>
    <w:rsid w:val="00344199"/>
    <w:rsid w:val="00344495"/>
    <w:rsid w:val="00345A3E"/>
    <w:rsid w:val="00347A06"/>
    <w:rsid w:val="00347C02"/>
    <w:rsid w:val="00350F74"/>
    <w:rsid w:val="00351011"/>
    <w:rsid w:val="003513CD"/>
    <w:rsid w:val="0035203A"/>
    <w:rsid w:val="0035248F"/>
    <w:rsid w:val="00352D77"/>
    <w:rsid w:val="00353615"/>
    <w:rsid w:val="00355536"/>
    <w:rsid w:val="00355589"/>
    <w:rsid w:val="00360369"/>
    <w:rsid w:val="00361622"/>
    <w:rsid w:val="00362473"/>
    <w:rsid w:val="00362D65"/>
    <w:rsid w:val="00362E68"/>
    <w:rsid w:val="00364866"/>
    <w:rsid w:val="00364B25"/>
    <w:rsid w:val="00365466"/>
    <w:rsid w:val="00365817"/>
    <w:rsid w:val="00366D63"/>
    <w:rsid w:val="00367E67"/>
    <w:rsid w:val="003704B8"/>
    <w:rsid w:val="00370E08"/>
    <w:rsid w:val="003713A8"/>
    <w:rsid w:val="00371C48"/>
    <w:rsid w:val="00371E97"/>
    <w:rsid w:val="00373723"/>
    <w:rsid w:val="00374DE9"/>
    <w:rsid w:val="00375B2C"/>
    <w:rsid w:val="00376003"/>
    <w:rsid w:val="00376B15"/>
    <w:rsid w:val="003773BD"/>
    <w:rsid w:val="0038005E"/>
    <w:rsid w:val="00380833"/>
    <w:rsid w:val="00382239"/>
    <w:rsid w:val="00384498"/>
    <w:rsid w:val="00385168"/>
    <w:rsid w:val="003873C1"/>
    <w:rsid w:val="0039274F"/>
    <w:rsid w:val="003934E5"/>
    <w:rsid w:val="003940A8"/>
    <w:rsid w:val="0039468B"/>
    <w:rsid w:val="00394C0D"/>
    <w:rsid w:val="00395560"/>
    <w:rsid w:val="003A09DD"/>
    <w:rsid w:val="003A1DCF"/>
    <w:rsid w:val="003A5499"/>
    <w:rsid w:val="003A54DE"/>
    <w:rsid w:val="003A6713"/>
    <w:rsid w:val="003B05E3"/>
    <w:rsid w:val="003B104E"/>
    <w:rsid w:val="003B1B3B"/>
    <w:rsid w:val="003B265C"/>
    <w:rsid w:val="003B265F"/>
    <w:rsid w:val="003B2C6B"/>
    <w:rsid w:val="003B3260"/>
    <w:rsid w:val="003B38E4"/>
    <w:rsid w:val="003B4EA0"/>
    <w:rsid w:val="003B7A99"/>
    <w:rsid w:val="003B7B13"/>
    <w:rsid w:val="003C00D6"/>
    <w:rsid w:val="003C10C1"/>
    <w:rsid w:val="003C22EA"/>
    <w:rsid w:val="003C24CA"/>
    <w:rsid w:val="003C59B3"/>
    <w:rsid w:val="003C7CB0"/>
    <w:rsid w:val="003D2D1F"/>
    <w:rsid w:val="003D3906"/>
    <w:rsid w:val="003D3DC1"/>
    <w:rsid w:val="003D5431"/>
    <w:rsid w:val="003D61BC"/>
    <w:rsid w:val="003E137F"/>
    <w:rsid w:val="003E202D"/>
    <w:rsid w:val="003E2BCA"/>
    <w:rsid w:val="003E311A"/>
    <w:rsid w:val="003E45B6"/>
    <w:rsid w:val="003E6973"/>
    <w:rsid w:val="003F1191"/>
    <w:rsid w:val="003F1467"/>
    <w:rsid w:val="003F230C"/>
    <w:rsid w:val="003F2515"/>
    <w:rsid w:val="003F2C52"/>
    <w:rsid w:val="003F4B8B"/>
    <w:rsid w:val="003F4C4D"/>
    <w:rsid w:val="003F4EDA"/>
    <w:rsid w:val="003F55DD"/>
    <w:rsid w:val="003F658A"/>
    <w:rsid w:val="003F74A7"/>
    <w:rsid w:val="003F7AFE"/>
    <w:rsid w:val="003F7CB8"/>
    <w:rsid w:val="003F7EEA"/>
    <w:rsid w:val="004002EA"/>
    <w:rsid w:val="004008F7"/>
    <w:rsid w:val="00400BD2"/>
    <w:rsid w:val="004010C6"/>
    <w:rsid w:val="00401755"/>
    <w:rsid w:val="004019A2"/>
    <w:rsid w:val="004019B5"/>
    <w:rsid w:val="00403600"/>
    <w:rsid w:val="00405129"/>
    <w:rsid w:val="004051B8"/>
    <w:rsid w:val="00405EDD"/>
    <w:rsid w:val="0040682C"/>
    <w:rsid w:val="00407D7B"/>
    <w:rsid w:val="00407FD9"/>
    <w:rsid w:val="004104D7"/>
    <w:rsid w:val="00410A4E"/>
    <w:rsid w:val="00412844"/>
    <w:rsid w:val="0041377D"/>
    <w:rsid w:val="004223E7"/>
    <w:rsid w:val="004233F3"/>
    <w:rsid w:val="00424C20"/>
    <w:rsid w:val="0042611C"/>
    <w:rsid w:val="00426C2C"/>
    <w:rsid w:val="004303EC"/>
    <w:rsid w:val="004313AB"/>
    <w:rsid w:val="00435083"/>
    <w:rsid w:val="00440F94"/>
    <w:rsid w:val="00443084"/>
    <w:rsid w:val="00443AA7"/>
    <w:rsid w:val="00444FBA"/>
    <w:rsid w:val="004453E7"/>
    <w:rsid w:val="004459D4"/>
    <w:rsid w:val="004463A0"/>
    <w:rsid w:val="00450429"/>
    <w:rsid w:val="0045132E"/>
    <w:rsid w:val="004517E3"/>
    <w:rsid w:val="00451C4E"/>
    <w:rsid w:val="00452EB7"/>
    <w:rsid w:val="00454728"/>
    <w:rsid w:val="00454FC1"/>
    <w:rsid w:val="00455BC2"/>
    <w:rsid w:val="00455C36"/>
    <w:rsid w:val="00456DD8"/>
    <w:rsid w:val="00460155"/>
    <w:rsid w:val="00460A43"/>
    <w:rsid w:val="00463FAC"/>
    <w:rsid w:val="004653BF"/>
    <w:rsid w:val="00465450"/>
    <w:rsid w:val="004659BD"/>
    <w:rsid w:val="00466E6C"/>
    <w:rsid w:val="004675EC"/>
    <w:rsid w:val="004712C5"/>
    <w:rsid w:val="004715C3"/>
    <w:rsid w:val="00472F27"/>
    <w:rsid w:val="004736B7"/>
    <w:rsid w:val="00473749"/>
    <w:rsid w:val="00473F12"/>
    <w:rsid w:val="00473F9C"/>
    <w:rsid w:val="00474327"/>
    <w:rsid w:val="0047446D"/>
    <w:rsid w:val="00476B66"/>
    <w:rsid w:val="00482C13"/>
    <w:rsid w:val="0048341B"/>
    <w:rsid w:val="00483A29"/>
    <w:rsid w:val="0048547D"/>
    <w:rsid w:val="004857DA"/>
    <w:rsid w:val="00487475"/>
    <w:rsid w:val="0049138B"/>
    <w:rsid w:val="004918A0"/>
    <w:rsid w:val="00491FB4"/>
    <w:rsid w:val="004923A4"/>
    <w:rsid w:val="00493300"/>
    <w:rsid w:val="00493956"/>
    <w:rsid w:val="0049471C"/>
    <w:rsid w:val="00497193"/>
    <w:rsid w:val="004976A9"/>
    <w:rsid w:val="004A1C30"/>
    <w:rsid w:val="004A319B"/>
    <w:rsid w:val="004A342B"/>
    <w:rsid w:val="004A3D2A"/>
    <w:rsid w:val="004A42EF"/>
    <w:rsid w:val="004B1E35"/>
    <w:rsid w:val="004B2A61"/>
    <w:rsid w:val="004B3D27"/>
    <w:rsid w:val="004B40A7"/>
    <w:rsid w:val="004B4461"/>
    <w:rsid w:val="004B4AAB"/>
    <w:rsid w:val="004B6582"/>
    <w:rsid w:val="004C0C2A"/>
    <w:rsid w:val="004C0C55"/>
    <w:rsid w:val="004C2380"/>
    <w:rsid w:val="004C23B4"/>
    <w:rsid w:val="004C37B3"/>
    <w:rsid w:val="004D0012"/>
    <w:rsid w:val="004D1148"/>
    <w:rsid w:val="004D1CD9"/>
    <w:rsid w:val="004D1D2B"/>
    <w:rsid w:val="004D23B2"/>
    <w:rsid w:val="004D30BC"/>
    <w:rsid w:val="004D3593"/>
    <w:rsid w:val="004D4059"/>
    <w:rsid w:val="004D4AF3"/>
    <w:rsid w:val="004D6351"/>
    <w:rsid w:val="004E0A9C"/>
    <w:rsid w:val="004E1166"/>
    <w:rsid w:val="004E3134"/>
    <w:rsid w:val="004E4442"/>
    <w:rsid w:val="004E5175"/>
    <w:rsid w:val="004E546C"/>
    <w:rsid w:val="004E57AA"/>
    <w:rsid w:val="004E584A"/>
    <w:rsid w:val="004E636C"/>
    <w:rsid w:val="004E7531"/>
    <w:rsid w:val="004E7B1C"/>
    <w:rsid w:val="004F00F4"/>
    <w:rsid w:val="004F0DD6"/>
    <w:rsid w:val="004F1389"/>
    <w:rsid w:val="004F241D"/>
    <w:rsid w:val="004F2762"/>
    <w:rsid w:val="004F4B89"/>
    <w:rsid w:val="004F4E0E"/>
    <w:rsid w:val="004F5D93"/>
    <w:rsid w:val="004F62A5"/>
    <w:rsid w:val="004F71C9"/>
    <w:rsid w:val="004F7B5E"/>
    <w:rsid w:val="00500493"/>
    <w:rsid w:val="005016B4"/>
    <w:rsid w:val="0050171C"/>
    <w:rsid w:val="0050195D"/>
    <w:rsid w:val="00501F41"/>
    <w:rsid w:val="00503133"/>
    <w:rsid w:val="00503737"/>
    <w:rsid w:val="00503E3E"/>
    <w:rsid w:val="00505A79"/>
    <w:rsid w:val="00505A84"/>
    <w:rsid w:val="00506539"/>
    <w:rsid w:val="00510EB1"/>
    <w:rsid w:val="0051164E"/>
    <w:rsid w:val="005123EA"/>
    <w:rsid w:val="0051359B"/>
    <w:rsid w:val="00514277"/>
    <w:rsid w:val="0051491F"/>
    <w:rsid w:val="00514BA8"/>
    <w:rsid w:val="00514CFB"/>
    <w:rsid w:val="00514E91"/>
    <w:rsid w:val="00516191"/>
    <w:rsid w:val="00517D09"/>
    <w:rsid w:val="0052223C"/>
    <w:rsid w:val="0052339E"/>
    <w:rsid w:val="005234B4"/>
    <w:rsid w:val="00523EE3"/>
    <w:rsid w:val="005247DD"/>
    <w:rsid w:val="00524C54"/>
    <w:rsid w:val="0052629C"/>
    <w:rsid w:val="005266AF"/>
    <w:rsid w:val="00526DDB"/>
    <w:rsid w:val="00530EF2"/>
    <w:rsid w:val="005315EE"/>
    <w:rsid w:val="00532835"/>
    <w:rsid w:val="00533397"/>
    <w:rsid w:val="0053452D"/>
    <w:rsid w:val="0053573B"/>
    <w:rsid w:val="005357E9"/>
    <w:rsid w:val="005371B7"/>
    <w:rsid w:val="00537904"/>
    <w:rsid w:val="005401A6"/>
    <w:rsid w:val="0054034C"/>
    <w:rsid w:val="00540A1C"/>
    <w:rsid w:val="00540B5C"/>
    <w:rsid w:val="005423B0"/>
    <w:rsid w:val="00542C95"/>
    <w:rsid w:val="00543280"/>
    <w:rsid w:val="005436F3"/>
    <w:rsid w:val="005437F0"/>
    <w:rsid w:val="005439A4"/>
    <w:rsid w:val="00543AAD"/>
    <w:rsid w:val="00544232"/>
    <w:rsid w:val="005445F5"/>
    <w:rsid w:val="00544B56"/>
    <w:rsid w:val="00544DC7"/>
    <w:rsid w:val="005455E5"/>
    <w:rsid w:val="005457B9"/>
    <w:rsid w:val="0054652E"/>
    <w:rsid w:val="00547062"/>
    <w:rsid w:val="00547840"/>
    <w:rsid w:val="005503C8"/>
    <w:rsid w:val="00552FCB"/>
    <w:rsid w:val="00554D43"/>
    <w:rsid w:val="00555B6F"/>
    <w:rsid w:val="00556502"/>
    <w:rsid w:val="00557742"/>
    <w:rsid w:val="00560B27"/>
    <w:rsid w:val="00560CD1"/>
    <w:rsid w:val="00561AC4"/>
    <w:rsid w:val="00562D63"/>
    <w:rsid w:val="00563673"/>
    <w:rsid w:val="00563A5B"/>
    <w:rsid w:val="0057036C"/>
    <w:rsid w:val="00570EF1"/>
    <w:rsid w:val="00571105"/>
    <w:rsid w:val="005714E9"/>
    <w:rsid w:val="00571ED7"/>
    <w:rsid w:val="00573918"/>
    <w:rsid w:val="00573EC3"/>
    <w:rsid w:val="00574239"/>
    <w:rsid w:val="00576906"/>
    <w:rsid w:val="00577B88"/>
    <w:rsid w:val="00580722"/>
    <w:rsid w:val="00581152"/>
    <w:rsid w:val="00581C02"/>
    <w:rsid w:val="00582847"/>
    <w:rsid w:val="00584FC5"/>
    <w:rsid w:val="00585566"/>
    <w:rsid w:val="005861B9"/>
    <w:rsid w:val="00586425"/>
    <w:rsid w:val="00587264"/>
    <w:rsid w:val="00587BE8"/>
    <w:rsid w:val="005908CF"/>
    <w:rsid w:val="0059299C"/>
    <w:rsid w:val="00593460"/>
    <w:rsid w:val="005936FB"/>
    <w:rsid w:val="00593ED8"/>
    <w:rsid w:val="00593F14"/>
    <w:rsid w:val="00594712"/>
    <w:rsid w:val="005947DA"/>
    <w:rsid w:val="00595FE3"/>
    <w:rsid w:val="005971FF"/>
    <w:rsid w:val="0059764C"/>
    <w:rsid w:val="00597D44"/>
    <w:rsid w:val="005A17F2"/>
    <w:rsid w:val="005A19BE"/>
    <w:rsid w:val="005A3C73"/>
    <w:rsid w:val="005A4255"/>
    <w:rsid w:val="005A42F0"/>
    <w:rsid w:val="005A4E31"/>
    <w:rsid w:val="005A73BC"/>
    <w:rsid w:val="005A7641"/>
    <w:rsid w:val="005B0914"/>
    <w:rsid w:val="005B148E"/>
    <w:rsid w:val="005B2980"/>
    <w:rsid w:val="005B39A4"/>
    <w:rsid w:val="005B5C33"/>
    <w:rsid w:val="005B6482"/>
    <w:rsid w:val="005C16DC"/>
    <w:rsid w:val="005C22CB"/>
    <w:rsid w:val="005C3170"/>
    <w:rsid w:val="005C33AC"/>
    <w:rsid w:val="005C4E4C"/>
    <w:rsid w:val="005C7361"/>
    <w:rsid w:val="005C7764"/>
    <w:rsid w:val="005C79AF"/>
    <w:rsid w:val="005D141A"/>
    <w:rsid w:val="005D1E08"/>
    <w:rsid w:val="005D1F6E"/>
    <w:rsid w:val="005D23C1"/>
    <w:rsid w:val="005D301A"/>
    <w:rsid w:val="005D38D9"/>
    <w:rsid w:val="005D52C4"/>
    <w:rsid w:val="005D5AC8"/>
    <w:rsid w:val="005D60DF"/>
    <w:rsid w:val="005D7AF7"/>
    <w:rsid w:val="005E06ED"/>
    <w:rsid w:val="005E0D57"/>
    <w:rsid w:val="005E16B5"/>
    <w:rsid w:val="005E18BD"/>
    <w:rsid w:val="005E2115"/>
    <w:rsid w:val="005E2D80"/>
    <w:rsid w:val="005E37FE"/>
    <w:rsid w:val="005E4172"/>
    <w:rsid w:val="005E4DE5"/>
    <w:rsid w:val="005E4E2C"/>
    <w:rsid w:val="005E67A8"/>
    <w:rsid w:val="005F20C5"/>
    <w:rsid w:val="005F2828"/>
    <w:rsid w:val="005F3DB1"/>
    <w:rsid w:val="005F41A0"/>
    <w:rsid w:val="005F53D8"/>
    <w:rsid w:val="005F5523"/>
    <w:rsid w:val="005F5A90"/>
    <w:rsid w:val="006009BC"/>
    <w:rsid w:val="00600A88"/>
    <w:rsid w:val="00601082"/>
    <w:rsid w:val="00601332"/>
    <w:rsid w:val="00605027"/>
    <w:rsid w:val="00605ACA"/>
    <w:rsid w:val="00606F70"/>
    <w:rsid w:val="00610379"/>
    <w:rsid w:val="00610759"/>
    <w:rsid w:val="006111CD"/>
    <w:rsid w:val="006117F9"/>
    <w:rsid w:val="00612663"/>
    <w:rsid w:val="0061299B"/>
    <w:rsid w:val="006131A8"/>
    <w:rsid w:val="006155DE"/>
    <w:rsid w:val="00615C2C"/>
    <w:rsid w:val="00620D97"/>
    <w:rsid w:val="00620E11"/>
    <w:rsid w:val="00621937"/>
    <w:rsid w:val="00621F62"/>
    <w:rsid w:val="00622193"/>
    <w:rsid w:val="00622476"/>
    <w:rsid w:val="006244C8"/>
    <w:rsid w:val="006246BE"/>
    <w:rsid w:val="0062590C"/>
    <w:rsid w:val="00625DF0"/>
    <w:rsid w:val="00626BBD"/>
    <w:rsid w:val="00627F1F"/>
    <w:rsid w:val="00630DAF"/>
    <w:rsid w:val="00630FFE"/>
    <w:rsid w:val="00631981"/>
    <w:rsid w:val="00634EB7"/>
    <w:rsid w:val="00635017"/>
    <w:rsid w:val="006372A0"/>
    <w:rsid w:val="0063786E"/>
    <w:rsid w:val="00637CCD"/>
    <w:rsid w:val="00640566"/>
    <w:rsid w:val="00640A79"/>
    <w:rsid w:val="0064136F"/>
    <w:rsid w:val="0064237E"/>
    <w:rsid w:val="006443BA"/>
    <w:rsid w:val="00647DA0"/>
    <w:rsid w:val="00651489"/>
    <w:rsid w:val="006526E4"/>
    <w:rsid w:val="006531AE"/>
    <w:rsid w:val="0065335C"/>
    <w:rsid w:val="00653C62"/>
    <w:rsid w:val="0065473E"/>
    <w:rsid w:val="00655691"/>
    <w:rsid w:val="006567A4"/>
    <w:rsid w:val="00657FC4"/>
    <w:rsid w:val="00661357"/>
    <w:rsid w:val="00661642"/>
    <w:rsid w:val="00661A92"/>
    <w:rsid w:val="006621EC"/>
    <w:rsid w:val="00662226"/>
    <w:rsid w:val="00662688"/>
    <w:rsid w:val="00662BB1"/>
    <w:rsid w:val="006635B0"/>
    <w:rsid w:val="00666377"/>
    <w:rsid w:val="00667456"/>
    <w:rsid w:val="0066766C"/>
    <w:rsid w:val="00667FBC"/>
    <w:rsid w:val="00671C92"/>
    <w:rsid w:val="00671F58"/>
    <w:rsid w:val="00672947"/>
    <w:rsid w:val="0067441D"/>
    <w:rsid w:val="00674A3A"/>
    <w:rsid w:val="00676262"/>
    <w:rsid w:val="006775FA"/>
    <w:rsid w:val="0068394D"/>
    <w:rsid w:val="00683C57"/>
    <w:rsid w:val="00683EC5"/>
    <w:rsid w:val="00683F46"/>
    <w:rsid w:val="006844CA"/>
    <w:rsid w:val="00684984"/>
    <w:rsid w:val="006866AA"/>
    <w:rsid w:val="0068743E"/>
    <w:rsid w:val="00690C7E"/>
    <w:rsid w:val="00690E9C"/>
    <w:rsid w:val="00691C75"/>
    <w:rsid w:val="00693C1A"/>
    <w:rsid w:val="00694562"/>
    <w:rsid w:val="00694D52"/>
    <w:rsid w:val="00695319"/>
    <w:rsid w:val="00695CE7"/>
    <w:rsid w:val="0069681C"/>
    <w:rsid w:val="006979EF"/>
    <w:rsid w:val="006A219D"/>
    <w:rsid w:val="006A30AA"/>
    <w:rsid w:val="006A351B"/>
    <w:rsid w:val="006A3F8F"/>
    <w:rsid w:val="006A53CC"/>
    <w:rsid w:val="006A569F"/>
    <w:rsid w:val="006A5D94"/>
    <w:rsid w:val="006A65AA"/>
    <w:rsid w:val="006B0E56"/>
    <w:rsid w:val="006B1420"/>
    <w:rsid w:val="006B1BE6"/>
    <w:rsid w:val="006B316E"/>
    <w:rsid w:val="006B3440"/>
    <w:rsid w:val="006B36C7"/>
    <w:rsid w:val="006B4D93"/>
    <w:rsid w:val="006B5163"/>
    <w:rsid w:val="006B54E3"/>
    <w:rsid w:val="006B6C82"/>
    <w:rsid w:val="006B6ED4"/>
    <w:rsid w:val="006B7304"/>
    <w:rsid w:val="006B79F2"/>
    <w:rsid w:val="006B7C76"/>
    <w:rsid w:val="006C11DC"/>
    <w:rsid w:val="006C1947"/>
    <w:rsid w:val="006C1BB1"/>
    <w:rsid w:val="006C256D"/>
    <w:rsid w:val="006C2A4A"/>
    <w:rsid w:val="006C3183"/>
    <w:rsid w:val="006C3346"/>
    <w:rsid w:val="006C5C4A"/>
    <w:rsid w:val="006C68DA"/>
    <w:rsid w:val="006C71B0"/>
    <w:rsid w:val="006D0296"/>
    <w:rsid w:val="006D3A44"/>
    <w:rsid w:val="006D3BB8"/>
    <w:rsid w:val="006D42D4"/>
    <w:rsid w:val="006D490C"/>
    <w:rsid w:val="006D51F0"/>
    <w:rsid w:val="006D589F"/>
    <w:rsid w:val="006D7DBF"/>
    <w:rsid w:val="006E14FD"/>
    <w:rsid w:val="006E1F4D"/>
    <w:rsid w:val="006E35E6"/>
    <w:rsid w:val="006E4DC3"/>
    <w:rsid w:val="006E576D"/>
    <w:rsid w:val="006E5FCD"/>
    <w:rsid w:val="006E6546"/>
    <w:rsid w:val="006E6BD6"/>
    <w:rsid w:val="006E7099"/>
    <w:rsid w:val="006F0616"/>
    <w:rsid w:val="006F10CC"/>
    <w:rsid w:val="006F1AF1"/>
    <w:rsid w:val="006F2B25"/>
    <w:rsid w:val="006F380F"/>
    <w:rsid w:val="006F3CCC"/>
    <w:rsid w:val="006F3D28"/>
    <w:rsid w:val="006F4D00"/>
    <w:rsid w:val="006F6C91"/>
    <w:rsid w:val="0070045D"/>
    <w:rsid w:val="00700FDB"/>
    <w:rsid w:val="00703696"/>
    <w:rsid w:val="0070646F"/>
    <w:rsid w:val="00707104"/>
    <w:rsid w:val="00707D71"/>
    <w:rsid w:val="007124F4"/>
    <w:rsid w:val="00713B3B"/>
    <w:rsid w:val="00714A55"/>
    <w:rsid w:val="007152FB"/>
    <w:rsid w:val="00717B78"/>
    <w:rsid w:val="00721C99"/>
    <w:rsid w:val="007228EF"/>
    <w:rsid w:val="00722A52"/>
    <w:rsid w:val="0072392B"/>
    <w:rsid w:val="00723E7C"/>
    <w:rsid w:val="00725061"/>
    <w:rsid w:val="00725737"/>
    <w:rsid w:val="00725964"/>
    <w:rsid w:val="007259E2"/>
    <w:rsid w:val="00725B37"/>
    <w:rsid w:val="00730708"/>
    <w:rsid w:val="00730FD6"/>
    <w:rsid w:val="0073102B"/>
    <w:rsid w:val="007314DA"/>
    <w:rsid w:val="00731E73"/>
    <w:rsid w:val="007333DE"/>
    <w:rsid w:val="0073359A"/>
    <w:rsid w:val="00734AFE"/>
    <w:rsid w:val="0073526B"/>
    <w:rsid w:val="00735C07"/>
    <w:rsid w:val="00735C5D"/>
    <w:rsid w:val="0073742A"/>
    <w:rsid w:val="0073774C"/>
    <w:rsid w:val="00742A58"/>
    <w:rsid w:val="007438B2"/>
    <w:rsid w:val="00744DA8"/>
    <w:rsid w:val="007459CE"/>
    <w:rsid w:val="007465DE"/>
    <w:rsid w:val="00747782"/>
    <w:rsid w:val="007504AB"/>
    <w:rsid w:val="00750C98"/>
    <w:rsid w:val="00750DB0"/>
    <w:rsid w:val="00751423"/>
    <w:rsid w:val="00751F37"/>
    <w:rsid w:val="00753230"/>
    <w:rsid w:val="00754F45"/>
    <w:rsid w:val="00756CB3"/>
    <w:rsid w:val="007573C6"/>
    <w:rsid w:val="00757C0A"/>
    <w:rsid w:val="00760127"/>
    <w:rsid w:val="00760525"/>
    <w:rsid w:val="0076113D"/>
    <w:rsid w:val="007613A9"/>
    <w:rsid w:val="00761E32"/>
    <w:rsid w:val="00764157"/>
    <w:rsid w:val="00764176"/>
    <w:rsid w:val="00764C41"/>
    <w:rsid w:val="00764E07"/>
    <w:rsid w:val="007658DC"/>
    <w:rsid w:val="00766B21"/>
    <w:rsid w:val="00767F15"/>
    <w:rsid w:val="007702A9"/>
    <w:rsid w:val="007706EC"/>
    <w:rsid w:val="00773D77"/>
    <w:rsid w:val="00774626"/>
    <w:rsid w:val="007746D8"/>
    <w:rsid w:val="0077482E"/>
    <w:rsid w:val="007749ED"/>
    <w:rsid w:val="007767B0"/>
    <w:rsid w:val="007800D1"/>
    <w:rsid w:val="00780F76"/>
    <w:rsid w:val="0078217F"/>
    <w:rsid w:val="00785F9A"/>
    <w:rsid w:val="00786C77"/>
    <w:rsid w:val="00787853"/>
    <w:rsid w:val="00787A95"/>
    <w:rsid w:val="00787FB5"/>
    <w:rsid w:val="0079099C"/>
    <w:rsid w:val="007911E6"/>
    <w:rsid w:val="00792505"/>
    <w:rsid w:val="0079383A"/>
    <w:rsid w:val="007951B8"/>
    <w:rsid w:val="00795B90"/>
    <w:rsid w:val="007A13BE"/>
    <w:rsid w:val="007A1D63"/>
    <w:rsid w:val="007A375A"/>
    <w:rsid w:val="007A4A73"/>
    <w:rsid w:val="007B11C5"/>
    <w:rsid w:val="007B3E30"/>
    <w:rsid w:val="007B455E"/>
    <w:rsid w:val="007B56C5"/>
    <w:rsid w:val="007B63A3"/>
    <w:rsid w:val="007B64AE"/>
    <w:rsid w:val="007C0A03"/>
    <w:rsid w:val="007C274D"/>
    <w:rsid w:val="007C2CA7"/>
    <w:rsid w:val="007C3A91"/>
    <w:rsid w:val="007C70F8"/>
    <w:rsid w:val="007C7AEF"/>
    <w:rsid w:val="007C7FD5"/>
    <w:rsid w:val="007D0CF7"/>
    <w:rsid w:val="007D0E8B"/>
    <w:rsid w:val="007D19D0"/>
    <w:rsid w:val="007D1AAD"/>
    <w:rsid w:val="007D2343"/>
    <w:rsid w:val="007D2FDF"/>
    <w:rsid w:val="007D3CB2"/>
    <w:rsid w:val="007D3CD4"/>
    <w:rsid w:val="007D4578"/>
    <w:rsid w:val="007D4B14"/>
    <w:rsid w:val="007D513C"/>
    <w:rsid w:val="007D76B2"/>
    <w:rsid w:val="007E0163"/>
    <w:rsid w:val="007E1005"/>
    <w:rsid w:val="007E12AD"/>
    <w:rsid w:val="007E16DC"/>
    <w:rsid w:val="007E1CAC"/>
    <w:rsid w:val="007E22B6"/>
    <w:rsid w:val="007E23EA"/>
    <w:rsid w:val="007E398D"/>
    <w:rsid w:val="007E4104"/>
    <w:rsid w:val="007E5319"/>
    <w:rsid w:val="007E6199"/>
    <w:rsid w:val="007E6632"/>
    <w:rsid w:val="007E765F"/>
    <w:rsid w:val="007E7C89"/>
    <w:rsid w:val="007F049B"/>
    <w:rsid w:val="007F18E4"/>
    <w:rsid w:val="007F2D5C"/>
    <w:rsid w:val="007F3C73"/>
    <w:rsid w:val="007F489D"/>
    <w:rsid w:val="007F4DCA"/>
    <w:rsid w:val="007F5AFA"/>
    <w:rsid w:val="007F765C"/>
    <w:rsid w:val="00801F8D"/>
    <w:rsid w:val="00803A0B"/>
    <w:rsid w:val="00803BD6"/>
    <w:rsid w:val="008052D2"/>
    <w:rsid w:val="00807455"/>
    <w:rsid w:val="00807540"/>
    <w:rsid w:val="00813AF6"/>
    <w:rsid w:val="00814466"/>
    <w:rsid w:val="00814900"/>
    <w:rsid w:val="00815459"/>
    <w:rsid w:val="0081599F"/>
    <w:rsid w:val="00820485"/>
    <w:rsid w:val="008204D8"/>
    <w:rsid w:val="00820613"/>
    <w:rsid w:val="00821EB0"/>
    <w:rsid w:val="008221B5"/>
    <w:rsid w:val="0082370E"/>
    <w:rsid w:val="008237C1"/>
    <w:rsid w:val="008238BA"/>
    <w:rsid w:val="00823E53"/>
    <w:rsid w:val="00824005"/>
    <w:rsid w:val="00824604"/>
    <w:rsid w:val="00824B0C"/>
    <w:rsid w:val="00824BE3"/>
    <w:rsid w:val="00825904"/>
    <w:rsid w:val="008278DB"/>
    <w:rsid w:val="00827B89"/>
    <w:rsid w:val="008310B5"/>
    <w:rsid w:val="00831494"/>
    <w:rsid w:val="00831AA4"/>
    <w:rsid w:val="0083200F"/>
    <w:rsid w:val="008323E4"/>
    <w:rsid w:val="00832A32"/>
    <w:rsid w:val="00833354"/>
    <w:rsid w:val="00834182"/>
    <w:rsid w:val="00834613"/>
    <w:rsid w:val="0083478C"/>
    <w:rsid w:val="00834DE4"/>
    <w:rsid w:val="0084047D"/>
    <w:rsid w:val="0084080C"/>
    <w:rsid w:val="00840B3B"/>
    <w:rsid w:val="0084256B"/>
    <w:rsid w:val="00842F31"/>
    <w:rsid w:val="00843E2C"/>
    <w:rsid w:val="0084429E"/>
    <w:rsid w:val="00844CF6"/>
    <w:rsid w:val="00844F00"/>
    <w:rsid w:val="00845714"/>
    <w:rsid w:val="00845BF9"/>
    <w:rsid w:val="00845D34"/>
    <w:rsid w:val="00845DF0"/>
    <w:rsid w:val="00846622"/>
    <w:rsid w:val="008476A5"/>
    <w:rsid w:val="00847B0E"/>
    <w:rsid w:val="008507F6"/>
    <w:rsid w:val="00851290"/>
    <w:rsid w:val="00851D68"/>
    <w:rsid w:val="008531C7"/>
    <w:rsid w:val="00855B3E"/>
    <w:rsid w:val="00855C27"/>
    <w:rsid w:val="00857AB7"/>
    <w:rsid w:val="00857F73"/>
    <w:rsid w:val="00860383"/>
    <w:rsid w:val="00860EEE"/>
    <w:rsid w:val="008629CF"/>
    <w:rsid w:val="0086302F"/>
    <w:rsid w:val="00863557"/>
    <w:rsid w:val="00863F34"/>
    <w:rsid w:val="008648F5"/>
    <w:rsid w:val="00864FC0"/>
    <w:rsid w:val="00866476"/>
    <w:rsid w:val="00866B61"/>
    <w:rsid w:val="008671B7"/>
    <w:rsid w:val="0086750C"/>
    <w:rsid w:val="008717AD"/>
    <w:rsid w:val="0087279B"/>
    <w:rsid w:val="008749A3"/>
    <w:rsid w:val="00876A09"/>
    <w:rsid w:val="008803EE"/>
    <w:rsid w:val="00882CDD"/>
    <w:rsid w:val="008833D2"/>
    <w:rsid w:val="008854F9"/>
    <w:rsid w:val="00887DD1"/>
    <w:rsid w:val="008901E4"/>
    <w:rsid w:val="008913AC"/>
    <w:rsid w:val="00891E1B"/>
    <w:rsid w:val="00894780"/>
    <w:rsid w:val="00897C9E"/>
    <w:rsid w:val="008A11AA"/>
    <w:rsid w:val="008A3903"/>
    <w:rsid w:val="008A3B45"/>
    <w:rsid w:val="008A4AA7"/>
    <w:rsid w:val="008A5855"/>
    <w:rsid w:val="008B0A44"/>
    <w:rsid w:val="008B2E1F"/>
    <w:rsid w:val="008B51E5"/>
    <w:rsid w:val="008B5AD3"/>
    <w:rsid w:val="008B5B3B"/>
    <w:rsid w:val="008B7794"/>
    <w:rsid w:val="008C1843"/>
    <w:rsid w:val="008C28C2"/>
    <w:rsid w:val="008C2E23"/>
    <w:rsid w:val="008C3BDC"/>
    <w:rsid w:val="008C50E8"/>
    <w:rsid w:val="008C53F5"/>
    <w:rsid w:val="008C5A28"/>
    <w:rsid w:val="008C5B90"/>
    <w:rsid w:val="008C6DAE"/>
    <w:rsid w:val="008C7F0D"/>
    <w:rsid w:val="008D1B07"/>
    <w:rsid w:val="008D41D8"/>
    <w:rsid w:val="008D4FCE"/>
    <w:rsid w:val="008D501E"/>
    <w:rsid w:val="008D60F4"/>
    <w:rsid w:val="008D72CA"/>
    <w:rsid w:val="008E006E"/>
    <w:rsid w:val="008E0D0F"/>
    <w:rsid w:val="008E0DA5"/>
    <w:rsid w:val="008E10EE"/>
    <w:rsid w:val="008E166F"/>
    <w:rsid w:val="008E1ECD"/>
    <w:rsid w:val="008E2048"/>
    <w:rsid w:val="008E4E2C"/>
    <w:rsid w:val="008E5353"/>
    <w:rsid w:val="008E5BCE"/>
    <w:rsid w:val="008E6659"/>
    <w:rsid w:val="008E721D"/>
    <w:rsid w:val="008E759B"/>
    <w:rsid w:val="008F01C5"/>
    <w:rsid w:val="008F0234"/>
    <w:rsid w:val="008F0AED"/>
    <w:rsid w:val="008F0FD8"/>
    <w:rsid w:val="008F16A9"/>
    <w:rsid w:val="008F1CCB"/>
    <w:rsid w:val="008F28C8"/>
    <w:rsid w:val="008F2FFA"/>
    <w:rsid w:val="008F34AB"/>
    <w:rsid w:val="008F3C2E"/>
    <w:rsid w:val="008F55AF"/>
    <w:rsid w:val="008F5826"/>
    <w:rsid w:val="008F73D1"/>
    <w:rsid w:val="0090039C"/>
    <w:rsid w:val="00900645"/>
    <w:rsid w:val="00900EBB"/>
    <w:rsid w:val="0090151B"/>
    <w:rsid w:val="00902823"/>
    <w:rsid w:val="00902D51"/>
    <w:rsid w:val="0090325F"/>
    <w:rsid w:val="00904439"/>
    <w:rsid w:val="00904F1A"/>
    <w:rsid w:val="0090638D"/>
    <w:rsid w:val="0090785F"/>
    <w:rsid w:val="0091080F"/>
    <w:rsid w:val="0091108D"/>
    <w:rsid w:val="0091149E"/>
    <w:rsid w:val="00911591"/>
    <w:rsid w:val="00912308"/>
    <w:rsid w:val="00912AF5"/>
    <w:rsid w:val="009135C2"/>
    <w:rsid w:val="00914644"/>
    <w:rsid w:val="00914A01"/>
    <w:rsid w:val="00914DAD"/>
    <w:rsid w:val="00915FC5"/>
    <w:rsid w:val="009213A0"/>
    <w:rsid w:val="00922C1F"/>
    <w:rsid w:val="00922E7D"/>
    <w:rsid w:val="009267EC"/>
    <w:rsid w:val="00926F20"/>
    <w:rsid w:val="00926F48"/>
    <w:rsid w:val="00927B30"/>
    <w:rsid w:val="009303FB"/>
    <w:rsid w:val="00930DE8"/>
    <w:rsid w:val="00934A5A"/>
    <w:rsid w:val="00934EF1"/>
    <w:rsid w:val="00936A52"/>
    <w:rsid w:val="00937576"/>
    <w:rsid w:val="00940314"/>
    <w:rsid w:val="00941E7F"/>
    <w:rsid w:val="00943BB3"/>
    <w:rsid w:val="00944FBA"/>
    <w:rsid w:val="009454BE"/>
    <w:rsid w:val="00951F87"/>
    <w:rsid w:val="009523ED"/>
    <w:rsid w:val="00952AF6"/>
    <w:rsid w:val="00953F3D"/>
    <w:rsid w:val="009555B9"/>
    <w:rsid w:val="00955BE8"/>
    <w:rsid w:val="00955F21"/>
    <w:rsid w:val="00956480"/>
    <w:rsid w:val="00960335"/>
    <w:rsid w:val="00960B2C"/>
    <w:rsid w:val="009612CB"/>
    <w:rsid w:val="009632BC"/>
    <w:rsid w:val="0096520A"/>
    <w:rsid w:val="0096583D"/>
    <w:rsid w:val="00965932"/>
    <w:rsid w:val="009668AB"/>
    <w:rsid w:val="0096715E"/>
    <w:rsid w:val="00970532"/>
    <w:rsid w:val="00971AB8"/>
    <w:rsid w:val="00972AEA"/>
    <w:rsid w:val="0097420A"/>
    <w:rsid w:val="009759E3"/>
    <w:rsid w:val="00975E4F"/>
    <w:rsid w:val="0097705D"/>
    <w:rsid w:val="00977587"/>
    <w:rsid w:val="009808C8"/>
    <w:rsid w:val="00983A4F"/>
    <w:rsid w:val="00983CEF"/>
    <w:rsid w:val="00985FCF"/>
    <w:rsid w:val="00987106"/>
    <w:rsid w:val="00990122"/>
    <w:rsid w:val="00991ED1"/>
    <w:rsid w:val="00993D67"/>
    <w:rsid w:val="009947FE"/>
    <w:rsid w:val="009966E2"/>
    <w:rsid w:val="00996755"/>
    <w:rsid w:val="009A0DB7"/>
    <w:rsid w:val="009A15C8"/>
    <w:rsid w:val="009A1816"/>
    <w:rsid w:val="009A20D9"/>
    <w:rsid w:val="009A2F07"/>
    <w:rsid w:val="009A5DE3"/>
    <w:rsid w:val="009A7C95"/>
    <w:rsid w:val="009B27E7"/>
    <w:rsid w:val="009B3A2E"/>
    <w:rsid w:val="009B564E"/>
    <w:rsid w:val="009B68D4"/>
    <w:rsid w:val="009C0383"/>
    <w:rsid w:val="009C1C63"/>
    <w:rsid w:val="009C2EC2"/>
    <w:rsid w:val="009C34F8"/>
    <w:rsid w:val="009C3E7D"/>
    <w:rsid w:val="009C414F"/>
    <w:rsid w:val="009C48E2"/>
    <w:rsid w:val="009C5262"/>
    <w:rsid w:val="009C52B8"/>
    <w:rsid w:val="009C6FE4"/>
    <w:rsid w:val="009D094D"/>
    <w:rsid w:val="009D1303"/>
    <w:rsid w:val="009D1BAE"/>
    <w:rsid w:val="009D2438"/>
    <w:rsid w:val="009D4FF7"/>
    <w:rsid w:val="009D5B36"/>
    <w:rsid w:val="009D785D"/>
    <w:rsid w:val="009E1AC6"/>
    <w:rsid w:val="009E451B"/>
    <w:rsid w:val="009E4848"/>
    <w:rsid w:val="009E5D01"/>
    <w:rsid w:val="009E606F"/>
    <w:rsid w:val="009F2DAF"/>
    <w:rsid w:val="009F45C3"/>
    <w:rsid w:val="009F4A37"/>
    <w:rsid w:val="009F5EDE"/>
    <w:rsid w:val="009F6918"/>
    <w:rsid w:val="009F6D56"/>
    <w:rsid w:val="009F737C"/>
    <w:rsid w:val="009F74E9"/>
    <w:rsid w:val="009F7EED"/>
    <w:rsid w:val="00A01B33"/>
    <w:rsid w:val="00A03449"/>
    <w:rsid w:val="00A050FE"/>
    <w:rsid w:val="00A07A5A"/>
    <w:rsid w:val="00A07B7A"/>
    <w:rsid w:val="00A1063B"/>
    <w:rsid w:val="00A10AFB"/>
    <w:rsid w:val="00A11C25"/>
    <w:rsid w:val="00A11C2F"/>
    <w:rsid w:val="00A12589"/>
    <w:rsid w:val="00A14A93"/>
    <w:rsid w:val="00A14B3F"/>
    <w:rsid w:val="00A14CEA"/>
    <w:rsid w:val="00A15161"/>
    <w:rsid w:val="00A15AE2"/>
    <w:rsid w:val="00A1670C"/>
    <w:rsid w:val="00A16ED1"/>
    <w:rsid w:val="00A173FB"/>
    <w:rsid w:val="00A17415"/>
    <w:rsid w:val="00A1773D"/>
    <w:rsid w:val="00A17C94"/>
    <w:rsid w:val="00A203A1"/>
    <w:rsid w:val="00A20C44"/>
    <w:rsid w:val="00A2278A"/>
    <w:rsid w:val="00A239D2"/>
    <w:rsid w:val="00A256AD"/>
    <w:rsid w:val="00A277F4"/>
    <w:rsid w:val="00A2786D"/>
    <w:rsid w:val="00A31081"/>
    <w:rsid w:val="00A3171A"/>
    <w:rsid w:val="00A322E0"/>
    <w:rsid w:val="00A33541"/>
    <w:rsid w:val="00A3366C"/>
    <w:rsid w:val="00A33AFD"/>
    <w:rsid w:val="00A3475F"/>
    <w:rsid w:val="00A3499B"/>
    <w:rsid w:val="00A34E99"/>
    <w:rsid w:val="00A356AF"/>
    <w:rsid w:val="00A35FAE"/>
    <w:rsid w:val="00A36367"/>
    <w:rsid w:val="00A369E7"/>
    <w:rsid w:val="00A371A2"/>
    <w:rsid w:val="00A43CEA"/>
    <w:rsid w:val="00A45A16"/>
    <w:rsid w:val="00A476B3"/>
    <w:rsid w:val="00A5071F"/>
    <w:rsid w:val="00A52167"/>
    <w:rsid w:val="00A52525"/>
    <w:rsid w:val="00A52D46"/>
    <w:rsid w:val="00A54645"/>
    <w:rsid w:val="00A54E9B"/>
    <w:rsid w:val="00A554DD"/>
    <w:rsid w:val="00A55906"/>
    <w:rsid w:val="00A5752C"/>
    <w:rsid w:val="00A602F9"/>
    <w:rsid w:val="00A61422"/>
    <w:rsid w:val="00A629E9"/>
    <w:rsid w:val="00A65E9F"/>
    <w:rsid w:val="00A6700D"/>
    <w:rsid w:val="00A70604"/>
    <w:rsid w:val="00A712B7"/>
    <w:rsid w:val="00A71423"/>
    <w:rsid w:val="00A72F0F"/>
    <w:rsid w:val="00A7319C"/>
    <w:rsid w:val="00A735F7"/>
    <w:rsid w:val="00A7469A"/>
    <w:rsid w:val="00A7587D"/>
    <w:rsid w:val="00A80258"/>
    <w:rsid w:val="00A81F6D"/>
    <w:rsid w:val="00A83539"/>
    <w:rsid w:val="00A8386C"/>
    <w:rsid w:val="00A87EE2"/>
    <w:rsid w:val="00A91E2D"/>
    <w:rsid w:val="00A93E99"/>
    <w:rsid w:val="00A95767"/>
    <w:rsid w:val="00A96B79"/>
    <w:rsid w:val="00A978B8"/>
    <w:rsid w:val="00AA0747"/>
    <w:rsid w:val="00AA0C6D"/>
    <w:rsid w:val="00AA17E5"/>
    <w:rsid w:val="00AA2EAD"/>
    <w:rsid w:val="00AA3C81"/>
    <w:rsid w:val="00AA45F3"/>
    <w:rsid w:val="00AA5EC2"/>
    <w:rsid w:val="00AA70EF"/>
    <w:rsid w:val="00AB0390"/>
    <w:rsid w:val="00AB06D4"/>
    <w:rsid w:val="00AB128C"/>
    <w:rsid w:val="00AB210C"/>
    <w:rsid w:val="00AB21BD"/>
    <w:rsid w:val="00AB2D20"/>
    <w:rsid w:val="00AB2DEC"/>
    <w:rsid w:val="00AB4B88"/>
    <w:rsid w:val="00AB5C9A"/>
    <w:rsid w:val="00AB6321"/>
    <w:rsid w:val="00AB7E8F"/>
    <w:rsid w:val="00AC049C"/>
    <w:rsid w:val="00AC0B5D"/>
    <w:rsid w:val="00AC2A50"/>
    <w:rsid w:val="00AC37CE"/>
    <w:rsid w:val="00AC7243"/>
    <w:rsid w:val="00AD0D76"/>
    <w:rsid w:val="00AD2002"/>
    <w:rsid w:val="00AD462D"/>
    <w:rsid w:val="00AD4AC8"/>
    <w:rsid w:val="00AD5138"/>
    <w:rsid w:val="00AD5ED3"/>
    <w:rsid w:val="00AD6B74"/>
    <w:rsid w:val="00AD7288"/>
    <w:rsid w:val="00AE093F"/>
    <w:rsid w:val="00AE2A1E"/>
    <w:rsid w:val="00AE3E31"/>
    <w:rsid w:val="00AE4D36"/>
    <w:rsid w:val="00AE5B4C"/>
    <w:rsid w:val="00AE6A40"/>
    <w:rsid w:val="00AE7688"/>
    <w:rsid w:val="00AF5885"/>
    <w:rsid w:val="00AF629E"/>
    <w:rsid w:val="00B00561"/>
    <w:rsid w:val="00B00793"/>
    <w:rsid w:val="00B0089E"/>
    <w:rsid w:val="00B00F01"/>
    <w:rsid w:val="00B0143A"/>
    <w:rsid w:val="00B02D34"/>
    <w:rsid w:val="00B048A9"/>
    <w:rsid w:val="00B04DDA"/>
    <w:rsid w:val="00B056B9"/>
    <w:rsid w:val="00B05E5B"/>
    <w:rsid w:val="00B06673"/>
    <w:rsid w:val="00B06E62"/>
    <w:rsid w:val="00B1294F"/>
    <w:rsid w:val="00B12A25"/>
    <w:rsid w:val="00B130FE"/>
    <w:rsid w:val="00B13236"/>
    <w:rsid w:val="00B139C1"/>
    <w:rsid w:val="00B14338"/>
    <w:rsid w:val="00B17AD3"/>
    <w:rsid w:val="00B2040A"/>
    <w:rsid w:val="00B207A4"/>
    <w:rsid w:val="00B20F61"/>
    <w:rsid w:val="00B21AA8"/>
    <w:rsid w:val="00B22314"/>
    <w:rsid w:val="00B22DA0"/>
    <w:rsid w:val="00B23FED"/>
    <w:rsid w:val="00B24287"/>
    <w:rsid w:val="00B242E0"/>
    <w:rsid w:val="00B24768"/>
    <w:rsid w:val="00B25966"/>
    <w:rsid w:val="00B2624F"/>
    <w:rsid w:val="00B27169"/>
    <w:rsid w:val="00B2751B"/>
    <w:rsid w:val="00B27716"/>
    <w:rsid w:val="00B27B5E"/>
    <w:rsid w:val="00B27E33"/>
    <w:rsid w:val="00B31774"/>
    <w:rsid w:val="00B321AE"/>
    <w:rsid w:val="00B34184"/>
    <w:rsid w:val="00B3489A"/>
    <w:rsid w:val="00B35D35"/>
    <w:rsid w:val="00B366C4"/>
    <w:rsid w:val="00B36D91"/>
    <w:rsid w:val="00B4034E"/>
    <w:rsid w:val="00B414B1"/>
    <w:rsid w:val="00B424D4"/>
    <w:rsid w:val="00B45112"/>
    <w:rsid w:val="00B4590D"/>
    <w:rsid w:val="00B459E7"/>
    <w:rsid w:val="00B46B0A"/>
    <w:rsid w:val="00B500DA"/>
    <w:rsid w:val="00B50F4A"/>
    <w:rsid w:val="00B50F89"/>
    <w:rsid w:val="00B541AB"/>
    <w:rsid w:val="00B55018"/>
    <w:rsid w:val="00B573E0"/>
    <w:rsid w:val="00B6021C"/>
    <w:rsid w:val="00B605BD"/>
    <w:rsid w:val="00B61175"/>
    <w:rsid w:val="00B6156C"/>
    <w:rsid w:val="00B61809"/>
    <w:rsid w:val="00B62E97"/>
    <w:rsid w:val="00B633A9"/>
    <w:rsid w:val="00B64ABA"/>
    <w:rsid w:val="00B6511C"/>
    <w:rsid w:val="00B65B49"/>
    <w:rsid w:val="00B66F70"/>
    <w:rsid w:val="00B6769C"/>
    <w:rsid w:val="00B67FEF"/>
    <w:rsid w:val="00B7143D"/>
    <w:rsid w:val="00B72336"/>
    <w:rsid w:val="00B734F8"/>
    <w:rsid w:val="00B736DC"/>
    <w:rsid w:val="00B75A4B"/>
    <w:rsid w:val="00B763CB"/>
    <w:rsid w:val="00B7658B"/>
    <w:rsid w:val="00B77518"/>
    <w:rsid w:val="00B77556"/>
    <w:rsid w:val="00B775B0"/>
    <w:rsid w:val="00B77AD7"/>
    <w:rsid w:val="00B77B2A"/>
    <w:rsid w:val="00B806E5"/>
    <w:rsid w:val="00B82A24"/>
    <w:rsid w:val="00B83319"/>
    <w:rsid w:val="00B83529"/>
    <w:rsid w:val="00B84B38"/>
    <w:rsid w:val="00B84EE6"/>
    <w:rsid w:val="00B8505C"/>
    <w:rsid w:val="00B8539D"/>
    <w:rsid w:val="00B87376"/>
    <w:rsid w:val="00B87506"/>
    <w:rsid w:val="00B87E21"/>
    <w:rsid w:val="00B912E9"/>
    <w:rsid w:val="00B91BF8"/>
    <w:rsid w:val="00B91F4B"/>
    <w:rsid w:val="00B932E5"/>
    <w:rsid w:val="00B93FAC"/>
    <w:rsid w:val="00B94268"/>
    <w:rsid w:val="00B94662"/>
    <w:rsid w:val="00B95122"/>
    <w:rsid w:val="00B95906"/>
    <w:rsid w:val="00B95EEB"/>
    <w:rsid w:val="00B962AB"/>
    <w:rsid w:val="00B96A56"/>
    <w:rsid w:val="00BA05FE"/>
    <w:rsid w:val="00BA0E0F"/>
    <w:rsid w:val="00BA27A9"/>
    <w:rsid w:val="00BA3343"/>
    <w:rsid w:val="00BA398D"/>
    <w:rsid w:val="00BA48AF"/>
    <w:rsid w:val="00BA4D19"/>
    <w:rsid w:val="00BA6305"/>
    <w:rsid w:val="00BA67CE"/>
    <w:rsid w:val="00BA6AE0"/>
    <w:rsid w:val="00BA6BBD"/>
    <w:rsid w:val="00BA70EC"/>
    <w:rsid w:val="00BA7A70"/>
    <w:rsid w:val="00BB0F40"/>
    <w:rsid w:val="00BB0FF1"/>
    <w:rsid w:val="00BB24D9"/>
    <w:rsid w:val="00BB2FDF"/>
    <w:rsid w:val="00BB3A41"/>
    <w:rsid w:val="00BB49A9"/>
    <w:rsid w:val="00BB4AAF"/>
    <w:rsid w:val="00BC0124"/>
    <w:rsid w:val="00BC01BB"/>
    <w:rsid w:val="00BC1CEE"/>
    <w:rsid w:val="00BC2136"/>
    <w:rsid w:val="00BC4F96"/>
    <w:rsid w:val="00BC654A"/>
    <w:rsid w:val="00BC6826"/>
    <w:rsid w:val="00BD092F"/>
    <w:rsid w:val="00BD2124"/>
    <w:rsid w:val="00BD2DB8"/>
    <w:rsid w:val="00BD3DA2"/>
    <w:rsid w:val="00BD4AA9"/>
    <w:rsid w:val="00BD59A2"/>
    <w:rsid w:val="00BD5D93"/>
    <w:rsid w:val="00BD6142"/>
    <w:rsid w:val="00BE0BE7"/>
    <w:rsid w:val="00BE1069"/>
    <w:rsid w:val="00BE237C"/>
    <w:rsid w:val="00BE2505"/>
    <w:rsid w:val="00BE2914"/>
    <w:rsid w:val="00BE3BBF"/>
    <w:rsid w:val="00BE4212"/>
    <w:rsid w:val="00BE4427"/>
    <w:rsid w:val="00BE570E"/>
    <w:rsid w:val="00BE639B"/>
    <w:rsid w:val="00BE67CE"/>
    <w:rsid w:val="00BE6A0D"/>
    <w:rsid w:val="00BF045B"/>
    <w:rsid w:val="00BF0B23"/>
    <w:rsid w:val="00BF0CFC"/>
    <w:rsid w:val="00BF1972"/>
    <w:rsid w:val="00BF1B8E"/>
    <w:rsid w:val="00BF2B1E"/>
    <w:rsid w:val="00BF6488"/>
    <w:rsid w:val="00C00626"/>
    <w:rsid w:val="00C00BCA"/>
    <w:rsid w:val="00C01C70"/>
    <w:rsid w:val="00C035B5"/>
    <w:rsid w:val="00C03B8C"/>
    <w:rsid w:val="00C043D7"/>
    <w:rsid w:val="00C04DB9"/>
    <w:rsid w:val="00C0605C"/>
    <w:rsid w:val="00C0629A"/>
    <w:rsid w:val="00C06370"/>
    <w:rsid w:val="00C0684C"/>
    <w:rsid w:val="00C06946"/>
    <w:rsid w:val="00C06CC1"/>
    <w:rsid w:val="00C10789"/>
    <w:rsid w:val="00C10D45"/>
    <w:rsid w:val="00C11233"/>
    <w:rsid w:val="00C11D9B"/>
    <w:rsid w:val="00C12A20"/>
    <w:rsid w:val="00C13AFB"/>
    <w:rsid w:val="00C14863"/>
    <w:rsid w:val="00C15262"/>
    <w:rsid w:val="00C15358"/>
    <w:rsid w:val="00C17F81"/>
    <w:rsid w:val="00C20852"/>
    <w:rsid w:val="00C21130"/>
    <w:rsid w:val="00C219C1"/>
    <w:rsid w:val="00C24635"/>
    <w:rsid w:val="00C27AAD"/>
    <w:rsid w:val="00C27BD8"/>
    <w:rsid w:val="00C30A96"/>
    <w:rsid w:val="00C34573"/>
    <w:rsid w:val="00C34666"/>
    <w:rsid w:val="00C35F9E"/>
    <w:rsid w:val="00C36DFA"/>
    <w:rsid w:val="00C377D9"/>
    <w:rsid w:val="00C37942"/>
    <w:rsid w:val="00C4073C"/>
    <w:rsid w:val="00C40C84"/>
    <w:rsid w:val="00C41775"/>
    <w:rsid w:val="00C4306F"/>
    <w:rsid w:val="00C43582"/>
    <w:rsid w:val="00C435C6"/>
    <w:rsid w:val="00C44539"/>
    <w:rsid w:val="00C4467A"/>
    <w:rsid w:val="00C44F54"/>
    <w:rsid w:val="00C466CE"/>
    <w:rsid w:val="00C46C8C"/>
    <w:rsid w:val="00C5022B"/>
    <w:rsid w:val="00C50F3A"/>
    <w:rsid w:val="00C5261B"/>
    <w:rsid w:val="00C5395C"/>
    <w:rsid w:val="00C54001"/>
    <w:rsid w:val="00C5554B"/>
    <w:rsid w:val="00C56E01"/>
    <w:rsid w:val="00C57AE7"/>
    <w:rsid w:val="00C60BF3"/>
    <w:rsid w:val="00C6163C"/>
    <w:rsid w:val="00C6165A"/>
    <w:rsid w:val="00C61B60"/>
    <w:rsid w:val="00C6215E"/>
    <w:rsid w:val="00C62A47"/>
    <w:rsid w:val="00C63FEE"/>
    <w:rsid w:val="00C64C58"/>
    <w:rsid w:val="00C64DC6"/>
    <w:rsid w:val="00C65DB1"/>
    <w:rsid w:val="00C6618F"/>
    <w:rsid w:val="00C66E2B"/>
    <w:rsid w:val="00C67C00"/>
    <w:rsid w:val="00C713BA"/>
    <w:rsid w:val="00C713DF"/>
    <w:rsid w:val="00C719B3"/>
    <w:rsid w:val="00C728DD"/>
    <w:rsid w:val="00C74637"/>
    <w:rsid w:val="00C751ED"/>
    <w:rsid w:val="00C7562C"/>
    <w:rsid w:val="00C75C4D"/>
    <w:rsid w:val="00C7672E"/>
    <w:rsid w:val="00C76D29"/>
    <w:rsid w:val="00C809DF"/>
    <w:rsid w:val="00C8211E"/>
    <w:rsid w:val="00C823AC"/>
    <w:rsid w:val="00C823DF"/>
    <w:rsid w:val="00C82FDC"/>
    <w:rsid w:val="00C83891"/>
    <w:rsid w:val="00C84043"/>
    <w:rsid w:val="00C841BD"/>
    <w:rsid w:val="00C84250"/>
    <w:rsid w:val="00C8445C"/>
    <w:rsid w:val="00C85DBE"/>
    <w:rsid w:val="00C86D26"/>
    <w:rsid w:val="00C874AA"/>
    <w:rsid w:val="00C901C7"/>
    <w:rsid w:val="00C903A4"/>
    <w:rsid w:val="00C90635"/>
    <w:rsid w:val="00C90C8E"/>
    <w:rsid w:val="00C91709"/>
    <w:rsid w:val="00C920D9"/>
    <w:rsid w:val="00C9226D"/>
    <w:rsid w:val="00C923E3"/>
    <w:rsid w:val="00C92B91"/>
    <w:rsid w:val="00C933BB"/>
    <w:rsid w:val="00C93413"/>
    <w:rsid w:val="00C9376B"/>
    <w:rsid w:val="00C938DC"/>
    <w:rsid w:val="00C96EAB"/>
    <w:rsid w:val="00C97840"/>
    <w:rsid w:val="00CA015C"/>
    <w:rsid w:val="00CA4238"/>
    <w:rsid w:val="00CA4D11"/>
    <w:rsid w:val="00CA55E8"/>
    <w:rsid w:val="00CA637E"/>
    <w:rsid w:val="00CA7017"/>
    <w:rsid w:val="00CA71AF"/>
    <w:rsid w:val="00CB0553"/>
    <w:rsid w:val="00CB0C69"/>
    <w:rsid w:val="00CB11F8"/>
    <w:rsid w:val="00CB17E0"/>
    <w:rsid w:val="00CB1E9C"/>
    <w:rsid w:val="00CB404A"/>
    <w:rsid w:val="00CB493D"/>
    <w:rsid w:val="00CB4D6D"/>
    <w:rsid w:val="00CB5059"/>
    <w:rsid w:val="00CB506D"/>
    <w:rsid w:val="00CB64DC"/>
    <w:rsid w:val="00CB67FB"/>
    <w:rsid w:val="00CC00B2"/>
    <w:rsid w:val="00CC0889"/>
    <w:rsid w:val="00CC0C53"/>
    <w:rsid w:val="00CC0E66"/>
    <w:rsid w:val="00CC170A"/>
    <w:rsid w:val="00CC19C7"/>
    <w:rsid w:val="00CC1D89"/>
    <w:rsid w:val="00CC2554"/>
    <w:rsid w:val="00CC2A85"/>
    <w:rsid w:val="00CC5472"/>
    <w:rsid w:val="00CC7C8C"/>
    <w:rsid w:val="00CD0E87"/>
    <w:rsid w:val="00CD113D"/>
    <w:rsid w:val="00CD1BA1"/>
    <w:rsid w:val="00CD289E"/>
    <w:rsid w:val="00CD3B4F"/>
    <w:rsid w:val="00CD489F"/>
    <w:rsid w:val="00CD6D69"/>
    <w:rsid w:val="00CE1203"/>
    <w:rsid w:val="00CE214A"/>
    <w:rsid w:val="00CE323E"/>
    <w:rsid w:val="00CE3446"/>
    <w:rsid w:val="00CE3992"/>
    <w:rsid w:val="00CE5FD2"/>
    <w:rsid w:val="00CE683C"/>
    <w:rsid w:val="00CE733F"/>
    <w:rsid w:val="00CF1D25"/>
    <w:rsid w:val="00CF232E"/>
    <w:rsid w:val="00CF276F"/>
    <w:rsid w:val="00CF34C9"/>
    <w:rsid w:val="00CF4B32"/>
    <w:rsid w:val="00CF5A39"/>
    <w:rsid w:val="00CF687C"/>
    <w:rsid w:val="00CF75E3"/>
    <w:rsid w:val="00D00837"/>
    <w:rsid w:val="00D02AF9"/>
    <w:rsid w:val="00D032F2"/>
    <w:rsid w:val="00D0468E"/>
    <w:rsid w:val="00D04CDB"/>
    <w:rsid w:val="00D05665"/>
    <w:rsid w:val="00D05EDC"/>
    <w:rsid w:val="00D122EC"/>
    <w:rsid w:val="00D124C4"/>
    <w:rsid w:val="00D15FAD"/>
    <w:rsid w:val="00D16118"/>
    <w:rsid w:val="00D16834"/>
    <w:rsid w:val="00D17F4A"/>
    <w:rsid w:val="00D2546E"/>
    <w:rsid w:val="00D30011"/>
    <w:rsid w:val="00D31099"/>
    <w:rsid w:val="00D313FD"/>
    <w:rsid w:val="00D31991"/>
    <w:rsid w:val="00D3291A"/>
    <w:rsid w:val="00D3389E"/>
    <w:rsid w:val="00D33B23"/>
    <w:rsid w:val="00D33E1F"/>
    <w:rsid w:val="00D341E8"/>
    <w:rsid w:val="00D34A49"/>
    <w:rsid w:val="00D350C7"/>
    <w:rsid w:val="00D35CA0"/>
    <w:rsid w:val="00D35CD5"/>
    <w:rsid w:val="00D36198"/>
    <w:rsid w:val="00D3640A"/>
    <w:rsid w:val="00D36B75"/>
    <w:rsid w:val="00D36EAD"/>
    <w:rsid w:val="00D402D6"/>
    <w:rsid w:val="00D4278A"/>
    <w:rsid w:val="00D4295B"/>
    <w:rsid w:val="00D42DFA"/>
    <w:rsid w:val="00D44A30"/>
    <w:rsid w:val="00D50366"/>
    <w:rsid w:val="00D50738"/>
    <w:rsid w:val="00D50B16"/>
    <w:rsid w:val="00D52A78"/>
    <w:rsid w:val="00D573DC"/>
    <w:rsid w:val="00D60B02"/>
    <w:rsid w:val="00D60F1C"/>
    <w:rsid w:val="00D62F17"/>
    <w:rsid w:val="00D630BA"/>
    <w:rsid w:val="00D632CC"/>
    <w:rsid w:val="00D641F8"/>
    <w:rsid w:val="00D64517"/>
    <w:rsid w:val="00D666A9"/>
    <w:rsid w:val="00D7060A"/>
    <w:rsid w:val="00D70E24"/>
    <w:rsid w:val="00D73430"/>
    <w:rsid w:val="00D741EB"/>
    <w:rsid w:val="00D747E8"/>
    <w:rsid w:val="00D7499F"/>
    <w:rsid w:val="00D7510E"/>
    <w:rsid w:val="00D75526"/>
    <w:rsid w:val="00D758DE"/>
    <w:rsid w:val="00D764AC"/>
    <w:rsid w:val="00D76F04"/>
    <w:rsid w:val="00D817D6"/>
    <w:rsid w:val="00D82A52"/>
    <w:rsid w:val="00D853C9"/>
    <w:rsid w:val="00D87AFC"/>
    <w:rsid w:val="00D907F8"/>
    <w:rsid w:val="00D928AB"/>
    <w:rsid w:val="00D97DDE"/>
    <w:rsid w:val="00DA016F"/>
    <w:rsid w:val="00DA0D0F"/>
    <w:rsid w:val="00DA1F0E"/>
    <w:rsid w:val="00DA218F"/>
    <w:rsid w:val="00DA5208"/>
    <w:rsid w:val="00DA5CCC"/>
    <w:rsid w:val="00DA7103"/>
    <w:rsid w:val="00DB002D"/>
    <w:rsid w:val="00DB0BDF"/>
    <w:rsid w:val="00DB14CF"/>
    <w:rsid w:val="00DB21DA"/>
    <w:rsid w:val="00DB3C92"/>
    <w:rsid w:val="00DB41EF"/>
    <w:rsid w:val="00DB5160"/>
    <w:rsid w:val="00DB6425"/>
    <w:rsid w:val="00DB7EE2"/>
    <w:rsid w:val="00DC000A"/>
    <w:rsid w:val="00DC0209"/>
    <w:rsid w:val="00DC187C"/>
    <w:rsid w:val="00DC1F85"/>
    <w:rsid w:val="00DC222C"/>
    <w:rsid w:val="00DC2FEE"/>
    <w:rsid w:val="00DC377F"/>
    <w:rsid w:val="00DC4099"/>
    <w:rsid w:val="00DC4B02"/>
    <w:rsid w:val="00DC54A0"/>
    <w:rsid w:val="00DC56B6"/>
    <w:rsid w:val="00DC5B64"/>
    <w:rsid w:val="00DC64EE"/>
    <w:rsid w:val="00DC780B"/>
    <w:rsid w:val="00DC7AFE"/>
    <w:rsid w:val="00DD05F3"/>
    <w:rsid w:val="00DD0BA9"/>
    <w:rsid w:val="00DD17BE"/>
    <w:rsid w:val="00DD3517"/>
    <w:rsid w:val="00DD38D8"/>
    <w:rsid w:val="00DD58D7"/>
    <w:rsid w:val="00DD79EF"/>
    <w:rsid w:val="00DE30FC"/>
    <w:rsid w:val="00DE6194"/>
    <w:rsid w:val="00DE66AF"/>
    <w:rsid w:val="00DF011D"/>
    <w:rsid w:val="00DF1EF9"/>
    <w:rsid w:val="00DF2195"/>
    <w:rsid w:val="00DF3C30"/>
    <w:rsid w:val="00DF515A"/>
    <w:rsid w:val="00DF6B48"/>
    <w:rsid w:val="00DF7775"/>
    <w:rsid w:val="00E0048E"/>
    <w:rsid w:val="00E019E5"/>
    <w:rsid w:val="00E02845"/>
    <w:rsid w:val="00E032C1"/>
    <w:rsid w:val="00E0386B"/>
    <w:rsid w:val="00E04B9F"/>
    <w:rsid w:val="00E05098"/>
    <w:rsid w:val="00E05504"/>
    <w:rsid w:val="00E05CC8"/>
    <w:rsid w:val="00E06799"/>
    <w:rsid w:val="00E07B8C"/>
    <w:rsid w:val="00E11FDD"/>
    <w:rsid w:val="00E124B4"/>
    <w:rsid w:val="00E13922"/>
    <w:rsid w:val="00E13A13"/>
    <w:rsid w:val="00E14EF1"/>
    <w:rsid w:val="00E15897"/>
    <w:rsid w:val="00E1696D"/>
    <w:rsid w:val="00E174FD"/>
    <w:rsid w:val="00E20646"/>
    <w:rsid w:val="00E20AB0"/>
    <w:rsid w:val="00E210D4"/>
    <w:rsid w:val="00E21939"/>
    <w:rsid w:val="00E219A1"/>
    <w:rsid w:val="00E21A71"/>
    <w:rsid w:val="00E2217A"/>
    <w:rsid w:val="00E2258A"/>
    <w:rsid w:val="00E226FA"/>
    <w:rsid w:val="00E240E2"/>
    <w:rsid w:val="00E26513"/>
    <w:rsid w:val="00E26857"/>
    <w:rsid w:val="00E2735B"/>
    <w:rsid w:val="00E27DAE"/>
    <w:rsid w:val="00E30A4A"/>
    <w:rsid w:val="00E30CD4"/>
    <w:rsid w:val="00E32B29"/>
    <w:rsid w:val="00E34E6D"/>
    <w:rsid w:val="00E41BD5"/>
    <w:rsid w:val="00E42D32"/>
    <w:rsid w:val="00E435C1"/>
    <w:rsid w:val="00E436B3"/>
    <w:rsid w:val="00E46BD6"/>
    <w:rsid w:val="00E46C55"/>
    <w:rsid w:val="00E4791D"/>
    <w:rsid w:val="00E47938"/>
    <w:rsid w:val="00E534D2"/>
    <w:rsid w:val="00E54629"/>
    <w:rsid w:val="00E56A78"/>
    <w:rsid w:val="00E57F38"/>
    <w:rsid w:val="00E62654"/>
    <w:rsid w:val="00E63716"/>
    <w:rsid w:val="00E639FC"/>
    <w:rsid w:val="00E63DAD"/>
    <w:rsid w:val="00E6434E"/>
    <w:rsid w:val="00E644B0"/>
    <w:rsid w:val="00E6715E"/>
    <w:rsid w:val="00E70770"/>
    <w:rsid w:val="00E71083"/>
    <w:rsid w:val="00E71791"/>
    <w:rsid w:val="00E71948"/>
    <w:rsid w:val="00E724FD"/>
    <w:rsid w:val="00E72ED2"/>
    <w:rsid w:val="00E7477D"/>
    <w:rsid w:val="00E758AC"/>
    <w:rsid w:val="00E76DF9"/>
    <w:rsid w:val="00E7711A"/>
    <w:rsid w:val="00E80553"/>
    <w:rsid w:val="00E81617"/>
    <w:rsid w:val="00E81CC9"/>
    <w:rsid w:val="00E822D1"/>
    <w:rsid w:val="00E82461"/>
    <w:rsid w:val="00E82654"/>
    <w:rsid w:val="00E82DD1"/>
    <w:rsid w:val="00E83106"/>
    <w:rsid w:val="00E83596"/>
    <w:rsid w:val="00E83B71"/>
    <w:rsid w:val="00E8584F"/>
    <w:rsid w:val="00E86DC8"/>
    <w:rsid w:val="00E86EE5"/>
    <w:rsid w:val="00E87731"/>
    <w:rsid w:val="00E87C05"/>
    <w:rsid w:val="00E90805"/>
    <w:rsid w:val="00E914EF"/>
    <w:rsid w:val="00E92E11"/>
    <w:rsid w:val="00E93FB8"/>
    <w:rsid w:val="00E95CB7"/>
    <w:rsid w:val="00E95D6B"/>
    <w:rsid w:val="00E97110"/>
    <w:rsid w:val="00E9761B"/>
    <w:rsid w:val="00E97642"/>
    <w:rsid w:val="00EA0DE3"/>
    <w:rsid w:val="00EA26FC"/>
    <w:rsid w:val="00EA3A7F"/>
    <w:rsid w:val="00EA4C01"/>
    <w:rsid w:val="00EA7846"/>
    <w:rsid w:val="00EB0409"/>
    <w:rsid w:val="00EB1DCE"/>
    <w:rsid w:val="00EB399F"/>
    <w:rsid w:val="00EB48DC"/>
    <w:rsid w:val="00EB55F9"/>
    <w:rsid w:val="00EB6139"/>
    <w:rsid w:val="00EB6556"/>
    <w:rsid w:val="00EB67B2"/>
    <w:rsid w:val="00EB69E5"/>
    <w:rsid w:val="00EB6D4D"/>
    <w:rsid w:val="00EB7B0E"/>
    <w:rsid w:val="00EC1804"/>
    <w:rsid w:val="00EC1E2D"/>
    <w:rsid w:val="00EC2BDC"/>
    <w:rsid w:val="00EC3B51"/>
    <w:rsid w:val="00EC4B3E"/>
    <w:rsid w:val="00EC5718"/>
    <w:rsid w:val="00EC66B6"/>
    <w:rsid w:val="00ED2014"/>
    <w:rsid w:val="00ED27B3"/>
    <w:rsid w:val="00ED2D21"/>
    <w:rsid w:val="00ED51D9"/>
    <w:rsid w:val="00ED52FB"/>
    <w:rsid w:val="00ED5E70"/>
    <w:rsid w:val="00ED601C"/>
    <w:rsid w:val="00ED764C"/>
    <w:rsid w:val="00EE034E"/>
    <w:rsid w:val="00EE065B"/>
    <w:rsid w:val="00EE1722"/>
    <w:rsid w:val="00EE1952"/>
    <w:rsid w:val="00EE3105"/>
    <w:rsid w:val="00EE4E56"/>
    <w:rsid w:val="00EE5252"/>
    <w:rsid w:val="00EE5673"/>
    <w:rsid w:val="00EE582B"/>
    <w:rsid w:val="00EE617F"/>
    <w:rsid w:val="00EE7D3F"/>
    <w:rsid w:val="00EF0E13"/>
    <w:rsid w:val="00EF2943"/>
    <w:rsid w:val="00EF304C"/>
    <w:rsid w:val="00EF68DE"/>
    <w:rsid w:val="00EF6DDE"/>
    <w:rsid w:val="00EF70FF"/>
    <w:rsid w:val="00EF752F"/>
    <w:rsid w:val="00F00006"/>
    <w:rsid w:val="00F003D7"/>
    <w:rsid w:val="00F007B7"/>
    <w:rsid w:val="00F00BD4"/>
    <w:rsid w:val="00F027C7"/>
    <w:rsid w:val="00F03448"/>
    <w:rsid w:val="00F054F5"/>
    <w:rsid w:val="00F069F3"/>
    <w:rsid w:val="00F071FA"/>
    <w:rsid w:val="00F079D3"/>
    <w:rsid w:val="00F07B1F"/>
    <w:rsid w:val="00F1145E"/>
    <w:rsid w:val="00F124AE"/>
    <w:rsid w:val="00F12B4C"/>
    <w:rsid w:val="00F13519"/>
    <w:rsid w:val="00F145C3"/>
    <w:rsid w:val="00F1577E"/>
    <w:rsid w:val="00F202B0"/>
    <w:rsid w:val="00F2099C"/>
    <w:rsid w:val="00F22455"/>
    <w:rsid w:val="00F258CD"/>
    <w:rsid w:val="00F25B07"/>
    <w:rsid w:val="00F25FCC"/>
    <w:rsid w:val="00F2666C"/>
    <w:rsid w:val="00F268D6"/>
    <w:rsid w:val="00F26FE5"/>
    <w:rsid w:val="00F27047"/>
    <w:rsid w:val="00F30A49"/>
    <w:rsid w:val="00F30F4C"/>
    <w:rsid w:val="00F32028"/>
    <w:rsid w:val="00F334F1"/>
    <w:rsid w:val="00F33CAD"/>
    <w:rsid w:val="00F347B8"/>
    <w:rsid w:val="00F400C1"/>
    <w:rsid w:val="00F41BC1"/>
    <w:rsid w:val="00F41EB9"/>
    <w:rsid w:val="00F43E15"/>
    <w:rsid w:val="00F44661"/>
    <w:rsid w:val="00F44C1D"/>
    <w:rsid w:val="00F46454"/>
    <w:rsid w:val="00F504D5"/>
    <w:rsid w:val="00F51246"/>
    <w:rsid w:val="00F52F6F"/>
    <w:rsid w:val="00F53189"/>
    <w:rsid w:val="00F53CD4"/>
    <w:rsid w:val="00F567D1"/>
    <w:rsid w:val="00F60272"/>
    <w:rsid w:val="00F603BD"/>
    <w:rsid w:val="00F60B43"/>
    <w:rsid w:val="00F62B00"/>
    <w:rsid w:val="00F63543"/>
    <w:rsid w:val="00F662AD"/>
    <w:rsid w:val="00F66F13"/>
    <w:rsid w:val="00F67A1B"/>
    <w:rsid w:val="00F713BC"/>
    <w:rsid w:val="00F71C0D"/>
    <w:rsid w:val="00F724A1"/>
    <w:rsid w:val="00F736BF"/>
    <w:rsid w:val="00F73918"/>
    <w:rsid w:val="00F73AE0"/>
    <w:rsid w:val="00F743DB"/>
    <w:rsid w:val="00F7443C"/>
    <w:rsid w:val="00F75DDA"/>
    <w:rsid w:val="00F764EE"/>
    <w:rsid w:val="00F77CB8"/>
    <w:rsid w:val="00F77CDC"/>
    <w:rsid w:val="00F77D95"/>
    <w:rsid w:val="00F81B36"/>
    <w:rsid w:val="00F830D9"/>
    <w:rsid w:val="00F83AAF"/>
    <w:rsid w:val="00F8608C"/>
    <w:rsid w:val="00F86CD3"/>
    <w:rsid w:val="00F90599"/>
    <w:rsid w:val="00F915BB"/>
    <w:rsid w:val="00F9246B"/>
    <w:rsid w:val="00F9263C"/>
    <w:rsid w:val="00F934AF"/>
    <w:rsid w:val="00F941A5"/>
    <w:rsid w:val="00F9530E"/>
    <w:rsid w:val="00F9667F"/>
    <w:rsid w:val="00F96A98"/>
    <w:rsid w:val="00FA20C0"/>
    <w:rsid w:val="00FA35BF"/>
    <w:rsid w:val="00FA3CA8"/>
    <w:rsid w:val="00FA6685"/>
    <w:rsid w:val="00FB01F2"/>
    <w:rsid w:val="00FB0377"/>
    <w:rsid w:val="00FB07C4"/>
    <w:rsid w:val="00FB0B0A"/>
    <w:rsid w:val="00FB4B51"/>
    <w:rsid w:val="00FB69F2"/>
    <w:rsid w:val="00FB6B58"/>
    <w:rsid w:val="00FB7101"/>
    <w:rsid w:val="00FB7896"/>
    <w:rsid w:val="00FB7A18"/>
    <w:rsid w:val="00FB7B14"/>
    <w:rsid w:val="00FC04C8"/>
    <w:rsid w:val="00FC109A"/>
    <w:rsid w:val="00FC27AA"/>
    <w:rsid w:val="00FC2E13"/>
    <w:rsid w:val="00FC3252"/>
    <w:rsid w:val="00FC7203"/>
    <w:rsid w:val="00FC79D5"/>
    <w:rsid w:val="00FD2904"/>
    <w:rsid w:val="00FD59D2"/>
    <w:rsid w:val="00FD5ACB"/>
    <w:rsid w:val="00FD6238"/>
    <w:rsid w:val="00FD784F"/>
    <w:rsid w:val="00FE0F40"/>
    <w:rsid w:val="00FE13EC"/>
    <w:rsid w:val="00FE1797"/>
    <w:rsid w:val="00FE327C"/>
    <w:rsid w:val="00FE4EAF"/>
    <w:rsid w:val="00FE5205"/>
    <w:rsid w:val="00FE5E89"/>
    <w:rsid w:val="00FE608D"/>
    <w:rsid w:val="00FE63DE"/>
    <w:rsid w:val="00FE6505"/>
    <w:rsid w:val="00FE789C"/>
    <w:rsid w:val="00FF0EE4"/>
    <w:rsid w:val="00FF223B"/>
    <w:rsid w:val="00FF2C17"/>
    <w:rsid w:val="00FF2E71"/>
    <w:rsid w:val="00FF3572"/>
    <w:rsid w:val="00FF414C"/>
    <w:rsid w:val="00FF462A"/>
    <w:rsid w:val="00FF4D69"/>
    <w:rsid w:val="00FF5DF2"/>
    <w:rsid w:val="00FF68F9"/>
    <w:rsid w:val="00FF6CF6"/>
    <w:rsid w:val="00FF7044"/>
    <w:rsid w:val="00FF74D5"/>
    <w:rsid w:val="00FF7CB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A692C6"/>
  <w15:docId w15:val="{04B20BA7-C202-40B5-ABF2-33B7D618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12844"/>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1">
    <w:name w:val="heading 1"/>
    <w:basedOn w:val="Bodytext10"/>
    <w:next w:val="Normln"/>
    <w:link w:val="Nadpis1Char"/>
    <w:uiPriority w:val="9"/>
    <w:qFormat/>
    <w:rsid w:val="0002599C"/>
    <w:pPr>
      <w:keepNext/>
      <w:keepLines/>
      <w:widowControl/>
      <w:numPr>
        <w:numId w:val="1"/>
      </w:numPr>
      <w:outlineLvl w:val="0"/>
    </w:pPr>
    <w:rPr>
      <w:shd w:val="clear" w:color="auto" w:fill="FFFFFF"/>
    </w:rPr>
  </w:style>
  <w:style w:type="paragraph" w:styleId="Nadpis2">
    <w:name w:val="heading 2"/>
    <w:basedOn w:val="Bodytext10"/>
    <w:next w:val="Normln"/>
    <w:link w:val="Nadpis2Char"/>
    <w:uiPriority w:val="9"/>
    <w:unhideWhenUsed/>
    <w:qFormat/>
    <w:rsid w:val="00725964"/>
    <w:pPr>
      <w:numPr>
        <w:ilvl w:val="1"/>
        <w:numId w:val="1"/>
      </w:numPr>
      <w:outlineLvl w:val="1"/>
    </w:pPr>
  </w:style>
  <w:style w:type="paragraph" w:styleId="Nadpis3">
    <w:name w:val="heading 3"/>
    <w:basedOn w:val="Bodytext10"/>
    <w:next w:val="Normln"/>
    <w:link w:val="Nadpis3Char"/>
    <w:uiPriority w:val="9"/>
    <w:unhideWhenUsed/>
    <w:qFormat/>
    <w:rsid w:val="0002599C"/>
    <w:pPr>
      <w:numPr>
        <w:ilvl w:val="2"/>
        <w:numId w:val="1"/>
      </w:numPr>
      <w:outlineLvl w:val="2"/>
    </w:pPr>
  </w:style>
  <w:style w:type="paragraph" w:styleId="Nadpis4">
    <w:name w:val="heading 4"/>
    <w:basedOn w:val="Bodytext10"/>
    <w:next w:val="Normln"/>
    <w:link w:val="Nadpis4Char"/>
    <w:uiPriority w:val="9"/>
    <w:unhideWhenUsed/>
    <w:qFormat/>
    <w:rsid w:val="00761E32"/>
    <w:pPr>
      <w:numPr>
        <w:ilvl w:val="3"/>
        <w:numId w:val="1"/>
      </w:numPr>
      <w:outlineLvl w:val="3"/>
    </w:pPr>
  </w:style>
  <w:style w:type="paragraph" w:styleId="Nadpis5">
    <w:name w:val="heading 5"/>
    <w:basedOn w:val="Nadpis4"/>
    <w:next w:val="Normln"/>
    <w:link w:val="Nadpis5Char"/>
    <w:uiPriority w:val="9"/>
    <w:unhideWhenUsed/>
    <w:qFormat/>
    <w:rsid w:val="000B4E35"/>
    <w:pPr>
      <w:numPr>
        <w:ilvl w:val="4"/>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00">
    <w:name w:val="Body text (10)_"/>
    <w:basedOn w:val="Standardnpsmoodstavce"/>
    <w:link w:val="Bodytext10"/>
    <w:rsid w:val="00725964"/>
    <w:rPr>
      <w:rFonts w:ascii="Times New Roman" w:eastAsia="Arial" w:hAnsi="Times New Roman" w:cs="Times New Roman"/>
      <w:b/>
      <w:bCs/>
      <w:spacing w:val="-10"/>
      <w:lang w:val="en-US"/>
    </w:rPr>
  </w:style>
  <w:style w:type="character" w:customStyle="1" w:styleId="Bodytext10Spacing0pt">
    <w:name w:val="Body text (10) + Spacing 0 pt"/>
    <w:basedOn w:val="Bodytext100"/>
    <w:rsid w:val="002616F1"/>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Bodytext11">
    <w:name w:val="Body text (11)_"/>
    <w:basedOn w:val="Standardnpsmoodstavce"/>
    <w:link w:val="Bodytext110"/>
    <w:rsid w:val="002616F1"/>
    <w:rPr>
      <w:rFonts w:ascii="Arial" w:eastAsia="Arial" w:hAnsi="Arial" w:cs="Arial"/>
      <w:sz w:val="20"/>
      <w:szCs w:val="20"/>
      <w:shd w:val="clear" w:color="auto" w:fill="FFFFFF"/>
    </w:rPr>
  </w:style>
  <w:style w:type="character" w:customStyle="1" w:styleId="Bodytext6">
    <w:name w:val="Body text (6)_"/>
    <w:basedOn w:val="Standardnpsmoodstavce"/>
    <w:link w:val="Bodytext60"/>
    <w:rsid w:val="002616F1"/>
    <w:rPr>
      <w:rFonts w:ascii="Arial" w:eastAsia="Arial" w:hAnsi="Arial" w:cs="Arial"/>
      <w:b/>
      <w:bCs/>
      <w:sz w:val="24"/>
      <w:szCs w:val="24"/>
      <w:shd w:val="clear" w:color="auto" w:fill="FFFFFF"/>
    </w:rPr>
  </w:style>
  <w:style w:type="character" w:customStyle="1" w:styleId="Bodytext695pt">
    <w:name w:val="Body text (6) + 9;5 pt"/>
    <w:basedOn w:val="Bodytext6"/>
    <w:rsid w:val="002616F1"/>
    <w:rPr>
      <w:rFonts w:ascii="Arial" w:eastAsia="Arial" w:hAnsi="Arial" w:cs="Arial"/>
      <w:b/>
      <w:bCs/>
      <w:color w:val="000000"/>
      <w:w w:val="100"/>
      <w:position w:val="0"/>
      <w:sz w:val="19"/>
      <w:szCs w:val="19"/>
      <w:shd w:val="clear" w:color="auto" w:fill="FFFFFF"/>
      <w:lang w:val="cs-CZ" w:eastAsia="cs-CZ" w:bidi="cs-CZ"/>
    </w:rPr>
  </w:style>
  <w:style w:type="character" w:customStyle="1" w:styleId="Bodytext10NotBoldSpacing0pt">
    <w:name w:val="Body text (10) + Not Bold;Spacing 0 pt"/>
    <w:basedOn w:val="Bodytext100"/>
    <w:rsid w:val="002616F1"/>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Bodytext12">
    <w:name w:val="Body text (12)_"/>
    <w:basedOn w:val="Standardnpsmoodstavce"/>
    <w:link w:val="Bodytext120"/>
    <w:rsid w:val="002616F1"/>
    <w:rPr>
      <w:rFonts w:ascii="Arial" w:eastAsia="Arial" w:hAnsi="Arial" w:cs="Arial"/>
      <w:b/>
      <w:bCs/>
      <w:sz w:val="24"/>
      <w:szCs w:val="24"/>
      <w:shd w:val="clear" w:color="auto" w:fill="FFFFFF"/>
    </w:rPr>
  </w:style>
  <w:style w:type="paragraph" w:customStyle="1" w:styleId="Bodytext10">
    <w:name w:val="Body text (10)"/>
    <w:basedOn w:val="Normln"/>
    <w:link w:val="Bodytext100"/>
    <w:rsid w:val="00725964"/>
    <w:pPr>
      <w:tabs>
        <w:tab w:val="left" w:pos="5218"/>
      </w:tabs>
      <w:spacing w:after="180" w:line="254" w:lineRule="exact"/>
      <w:jc w:val="both"/>
    </w:pPr>
    <w:rPr>
      <w:rFonts w:ascii="Times New Roman" w:eastAsia="Arial" w:hAnsi="Times New Roman" w:cs="Times New Roman"/>
      <w:b/>
      <w:bCs/>
      <w:color w:val="auto"/>
      <w:spacing w:val="-10"/>
      <w:sz w:val="22"/>
      <w:szCs w:val="22"/>
      <w:lang w:val="en-US" w:eastAsia="ja-JP" w:bidi="ar-SA"/>
    </w:rPr>
  </w:style>
  <w:style w:type="paragraph" w:customStyle="1" w:styleId="Bodytext110">
    <w:name w:val="Body text (11)"/>
    <w:basedOn w:val="Normln"/>
    <w:link w:val="Bodytext11"/>
    <w:rsid w:val="002616F1"/>
    <w:pPr>
      <w:shd w:val="clear" w:color="auto" w:fill="FFFFFF"/>
      <w:spacing w:before="240" w:after="720" w:line="0" w:lineRule="atLeast"/>
      <w:ind w:hanging="400"/>
      <w:jc w:val="both"/>
    </w:pPr>
    <w:rPr>
      <w:rFonts w:ascii="Arial" w:eastAsia="Arial" w:hAnsi="Arial" w:cs="Arial"/>
      <w:color w:val="auto"/>
      <w:sz w:val="20"/>
      <w:szCs w:val="20"/>
      <w:lang w:eastAsia="ja-JP" w:bidi="ar-SA"/>
    </w:rPr>
  </w:style>
  <w:style w:type="paragraph" w:customStyle="1" w:styleId="Bodytext60">
    <w:name w:val="Body text (6)"/>
    <w:basedOn w:val="Normln"/>
    <w:link w:val="Bodytext6"/>
    <w:rsid w:val="002616F1"/>
    <w:pPr>
      <w:shd w:val="clear" w:color="auto" w:fill="FFFFFF"/>
      <w:spacing w:before="540" w:line="0" w:lineRule="atLeast"/>
    </w:pPr>
    <w:rPr>
      <w:rFonts w:ascii="Arial" w:eastAsia="Arial" w:hAnsi="Arial" w:cs="Arial"/>
      <w:b/>
      <w:bCs/>
      <w:color w:val="auto"/>
      <w:lang w:eastAsia="ja-JP" w:bidi="ar-SA"/>
    </w:rPr>
  </w:style>
  <w:style w:type="paragraph" w:customStyle="1" w:styleId="Bodytext120">
    <w:name w:val="Body text (12)"/>
    <w:basedOn w:val="Normln"/>
    <w:link w:val="Bodytext12"/>
    <w:rsid w:val="002616F1"/>
    <w:pPr>
      <w:shd w:val="clear" w:color="auto" w:fill="FFFFFF"/>
      <w:spacing w:before="540" w:line="0" w:lineRule="atLeast"/>
    </w:pPr>
    <w:rPr>
      <w:rFonts w:ascii="Arial" w:eastAsia="Arial" w:hAnsi="Arial" w:cs="Arial"/>
      <w:b/>
      <w:bCs/>
      <w:color w:val="auto"/>
      <w:lang w:eastAsia="ja-JP" w:bidi="ar-SA"/>
    </w:rPr>
  </w:style>
  <w:style w:type="table" w:styleId="Mkatabulky">
    <w:name w:val="Table Grid"/>
    <w:basedOn w:val="Normlntabulka"/>
    <w:uiPriority w:val="59"/>
    <w:rsid w:val="002616F1"/>
    <w:pPr>
      <w:widowControl w:val="0"/>
      <w:spacing w:after="0" w:line="240" w:lineRule="auto"/>
    </w:pPr>
    <w:rPr>
      <w:rFonts w:ascii="Arial Unicode MS" w:eastAsia="Arial Unicode MS" w:hAnsi="Arial Unicode MS" w:cs="Arial Unicode MS"/>
      <w:sz w:val="24"/>
      <w:szCs w:val="24"/>
      <w:lang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Normln"/>
    <w:qFormat/>
    <w:rsid w:val="002B3945"/>
    <w:pPr>
      <w:widowControl/>
    </w:pPr>
    <w:rPr>
      <w:rFonts w:ascii="Times New Roman" w:eastAsia="Times New Roman" w:hAnsi="Times New Roman" w:cs="Times New Roman"/>
      <w:color w:val="auto"/>
      <w:szCs w:val="32"/>
      <w:lang w:bidi="ar-SA"/>
    </w:rPr>
  </w:style>
  <w:style w:type="paragraph" w:styleId="Odstavecseseznamem">
    <w:name w:val="List Paragraph"/>
    <w:basedOn w:val="Normln"/>
    <w:uiPriority w:val="34"/>
    <w:qFormat/>
    <w:rsid w:val="00483A29"/>
    <w:pPr>
      <w:ind w:left="720"/>
      <w:contextualSpacing/>
    </w:pPr>
  </w:style>
  <w:style w:type="paragraph" w:customStyle="1" w:styleId="Default">
    <w:name w:val="Default"/>
    <w:rsid w:val="00C60BF3"/>
    <w:pPr>
      <w:autoSpaceDE w:val="0"/>
      <w:autoSpaceDN w:val="0"/>
      <w:adjustRightInd w:val="0"/>
      <w:spacing w:after="0" w:line="240" w:lineRule="auto"/>
    </w:pPr>
    <w:rPr>
      <w:rFonts w:ascii="Arial" w:hAnsi="Arial" w:cs="Arial"/>
      <w:color w:val="000000"/>
      <w:sz w:val="24"/>
      <w:szCs w:val="24"/>
    </w:rPr>
  </w:style>
  <w:style w:type="paragraph" w:customStyle="1" w:styleId="wText">
    <w:name w:val="wText"/>
    <w:basedOn w:val="Normln"/>
    <w:link w:val="wTextChar"/>
    <w:uiPriority w:val="1"/>
    <w:qFormat/>
    <w:rsid w:val="00EC5718"/>
    <w:pPr>
      <w:widowControl/>
      <w:spacing w:after="180"/>
      <w:jc w:val="both"/>
    </w:pPr>
    <w:rPr>
      <w:rFonts w:ascii="Times New Roman" w:eastAsia="MS Mincho" w:hAnsi="Times New Roman" w:cs="Times New Roman"/>
      <w:color w:val="auto"/>
      <w:sz w:val="22"/>
      <w:szCs w:val="22"/>
      <w:lang w:eastAsia="en-US" w:bidi="ar-SA"/>
    </w:rPr>
  </w:style>
  <w:style w:type="paragraph" w:customStyle="1" w:styleId="wText1">
    <w:name w:val="wText1"/>
    <w:basedOn w:val="Normln"/>
    <w:uiPriority w:val="1"/>
    <w:qFormat/>
    <w:rsid w:val="00EC5718"/>
    <w:pPr>
      <w:widowControl/>
      <w:spacing w:after="180"/>
      <w:ind w:left="720"/>
      <w:jc w:val="both"/>
    </w:pPr>
    <w:rPr>
      <w:rFonts w:ascii="Times New Roman" w:eastAsia="MS Mincho" w:hAnsi="Times New Roman" w:cs="Times New Roman"/>
      <w:color w:val="auto"/>
      <w:sz w:val="22"/>
      <w:szCs w:val="22"/>
      <w:lang w:eastAsia="en-US" w:bidi="ar-SA"/>
    </w:rPr>
  </w:style>
  <w:style w:type="paragraph" w:customStyle="1" w:styleId="wLeftB">
    <w:name w:val="wLeftB"/>
    <w:basedOn w:val="Normln"/>
    <w:uiPriority w:val="10"/>
    <w:qFormat/>
    <w:rsid w:val="00EC5718"/>
    <w:pPr>
      <w:keepNext/>
      <w:widowControl/>
      <w:spacing w:after="180"/>
    </w:pPr>
    <w:rPr>
      <w:rFonts w:ascii="Times New Roman" w:eastAsia="MS Mincho" w:hAnsi="Times New Roman" w:cs="Times New Roman"/>
      <w:b/>
      <w:color w:val="auto"/>
      <w:sz w:val="22"/>
      <w:szCs w:val="22"/>
      <w:lang w:eastAsia="en-US" w:bidi="ar-SA"/>
    </w:rPr>
  </w:style>
  <w:style w:type="character" w:customStyle="1" w:styleId="wTextChar">
    <w:name w:val="wText Char"/>
    <w:basedOn w:val="Standardnpsmoodstavce"/>
    <w:link w:val="wText"/>
    <w:uiPriority w:val="1"/>
    <w:rsid w:val="00EC5718"/>
    <w:rPr>
      <w:rFonts w:ascii="Times New Roman" w:eastAsia="MS Mincho" w:hAnsi="Times New Roman" w:cs="Times New Roman"/>
      <w:lang w:eastAsia="en-US"/>
    </w:rPr>
  </w:style>
  <w:style w:type="paragraph" w:customStyle="1" w:styleId="DraftLineWC">
    <w:name w:val="DraftLineW&amp;C"/>
    <w:basedOn w:val="Normln"/>
    <w:uiPriority w:val="99"/>
    <w:semiHidden/>
    <w:rsid w:val="00EB0409"/>
    <w:pPr>
      <w:framePr w:w="5328" w:hSpace="187" w:vSpace="187" w:wrap="around" w:vAnchor="page" w:hAnchor="page" w:x="5761" w:y="721"/>
      <w:widowControl/>
      <w:jc w:val="right"/>
    </w:pPr>
    <w:rPr>
      <w:rFonts w:ascii="Times New Roman" w:eastAsia="Times New Roman" w:hAnsi="Times New Roman" w:cs="Times New Roman"/>
      <w:color w:val="auto"/>
      <w:sz w:val="20"/>
      <w:lang w:val="en-US" w:eastAsia="en-US" w:bidi="ar-SA"/>
    </w:rPr>
  </w:style>
  <w:style w:type="paragraph" w:styleId="Zhlav">
    <w:name w:val="header"/>
    <w:basedOn w:val="Normln"/>
    <w:link w:val="ZhlavChar"/>
    <w:uiPriority w:val="99"/>
    <w:unhideWhenUsed/>
    <w:rsid w:val="00657FC4"/>
    <w:pPr>
      <w:tabs>
        <w:tab w:val="center" w:pos="4536"/>
        <w:tab w:val="right" w:pos="9072"/>
      </w:tabs>
    </w:pPr>
  </w:style>
  <w:style w:type="character" w:customStyle="1" w:styleId="ZhlavChar">
    <w:name w:val="Záhlaví Char"/>
    <w:basedOn w:val="Standardnpsmoodstavce"/>
    <w:link w:val="Zhlav"/>
    <w:uiPriority w:val="99"/>
    <w:rsid w:val="00657FC4"/>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657FC4"/>
    <w:pPr>
      <w:tabs>
        <w:tab w:val="center" w:pos="4536"/>
        <w:tab w:val="right" w:pos="9072"/>
      </w:tabs>
    </w:pPr>
  </w:style>
  <w:style w:type="character" w:customStyle="1" w:styleId="ZpatChar">
    <w:name w:val="Zápatí Char"/>
    <w:basedOn w:val="Standardnpsmoodstavce"/>
    <w:link w:val="Zpat"/>
    <w:uiPriority w:val="99"/>
    <w:rsid w:val="00657FC4"/>
    <w:rPr>
      <w:rFonts w:ascii="Arial Unicode MS" w:eastAsia="Arial Unicode MS" w:hAnsi="Arial Unicode MS" w:cs="Arial Unicode MS"/>
      <w:color w:val="000000"/>
      <w:sz w:val="24"/>
      <w:szCs w:val="24"/>
      <w:lang w:eastAsia="cs-CZ" w:bidi="cs-CZ"/>
    </w:rPr>
  </w:style>
  <w:style w:type="character" w:styleId="Odkaznakoment">
    <w:name w:val="annotation reference"/>
    <w:basedOn w:val="Standardnpsmoodstavce"/>
    <w:uiPriority w:val="99"/>
    <w:semiHidden/>
    <w:unhideWhenUsed/>
    <w:rsid w:val="001651E8"/>
    <w:rPr>
      <w:sz w:val="16"/>
      <w:szCs w:val="16"/>
    </w:rPr>
  </w:style>
  <w:style w:type="paragraph" w:styleId="Textkomente">
    <w:name w:val="annotation text"/>
    <w:basedOn w:val="Normln"/>
    <w:link w:val="TextkomenteChar"/>
    <w:uiPriority w:val="99"/>
    <w:semiHidden/>
    <w:unhideWhenUsed/>
    <w:rsid w:val="001651E8"/>
    <w:rPr>
      <w:sz w:val="20"/>
      <w:szCs w:val="20"/>
    </w:rPr>
  </w:style>
  <w:style w:type="character" w:customStyle="1" w:styleId="TextkomenteChar">
    <w:name w:val="Text komentáře Char"/>
    <w:basedOn w:val="Standardnpsmoodstavce"/>
    <w:link w:val="Textkomente"/>
    <w:uiPriority w:val="99"/>
    <w:semiHidden/>
    <w:rsid w:val="001651E8"/>
    <w:rPr>
      <w:rFonts w:ascii="Arial Unicode MS" w:eastAsia="Arial Unicode MS" w:hAnsi="Arial Unicode MS" w:cs="Arial Unicode MS"/>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1651E8"/>
    <w:rPr>
      <w:b/>
      <w:bCs/>
    </w:rPr>
  </w:style>
  <w:style w:type="character" w:customStyle="1" w:styleId="PedmtkomenteChar">
    <w:name w:val="Předmět komentáře Char"/>
    <w:basedOn w:val="TextkomenteChar"/>
    <w:link w:val="Pedmtkomente"/>
    <w:uiPriority w:val="99"/>
    <w:semiHidden/>
    <w:rsid w:val="001651E8"/>
    <w:rPr>
      <w:rFonts w:ascii="Arial Unicode MS" w:eastAsia="Arial Unicode MS" w:hAnsi="Arial Unicode MS" w:cs="Arial Unicode MS"/>
      <w:b/>
      <w:bCs/>
      <w:color w:val="000000"/>
      <w:sz w:val="20"/>
      <w:szCs w:val="20"/>
      <w:lang w:eastAsia="cs-CZ" w:bidi="cs-CZ"/>
    </w:rPr>
  </w:style>
  <w:style w:type="paragraph" w:styleId="Textbubliny">
    <w:name w:val="Balloon Text"/>
    <w:basedOn w:val="Normln"/>
    <w:link w:val="TextbublinyChar"/>
    <w:uiPriority w:val="99"/>
    <w:semiHidden/>
    <w:unhideWhenUsed/>
    <w:rsid w:val="001651E8"/>
    <w:rPr>
      <w:rFonts w:ascii="Tahoma" w:hAnsi="Tahoma" w:cs="Tahoma"/>
      <w:sz w:val="16"/>
      <w:szCs w:val="16"/>
    </w:rPr>
  </w:style>
  <w:style w:type="character" w:customStyle="1" w:styleId="TextbublinyChar">
    <w:name w:val="Text bubliny Char"/>
    <w:basedOn w:val="Standardnpsmoodstavce"/>
    <w:link w:val="Textbubliny"/>
    <w:uiPriority w:val="99"/>
    <w:semiHidden/>
    <w:rsid w:val="001651E8"/>
    <w:rPr>
      <w:rFonts w:ascii="Tahoma" w:eastAsia="Arial Unicode MS" w:hAnsi="Tahoma" w:cs="Tahoma"/>
      <w:color w:val="000000"/>
      <w:sz w:val="16"/>
      <w:szCs w:val="16"/>
      <w:lang w:eastAsia="cs-CZ" w:bidi="cs-CZ"/>
    </w:rPr>
  </w:style>
  <w:style w:type="paragraph" w:styleId="Textpoznpodarou">
    <w:name w:val="footnote text"/>
    <w:basedOn w:val="Normln"/>
    <w:link w:val="TextpoznpodarouChar"/>
    <w:uiPriority w:val="99"/>
    <w:rsid w:val="00412844"/>
    <w:pPr>
      <w:spacing w:after="120"/>
      <w:ind w:left="720" w:hanging="720"/>
      <w:jc w:val="both"/>
    </w:pPr>
    <w:rPr>
      <w:rFonts w:ascii="Times New Roman" w:hAnsi="Times New Roman" w:cs="Times New Roman"/>
      <w:sz w:val="18"/>
      <w:szCs w:val="20"/>
      <w:lang w:val="en-US"/>
    </w:rPr>
  </w:style>
  <w:style w:type="character" w:customStyle="1" w:styleId="TextpoznpodarouChar">
    <w:name w:val="Text pozn. pod čarou Char"/>
    <w:basedOn w:val="Standardnpsmoodstavce"/>
    <w:link w:val="Textpoznpodarou"/>
    <w:uiPriority w:val="99"/>
    <w:rsid w:val="00412844"/>
    <w:rPr>
      <w:rFonts w:ascii="Times New Roman" w:eastAsia="Arial Unicode MS" w:hAnsi="Times New Roman" w:cs="Times New Roman"/>
      <w:color w:val="000000"/>
      <w:sz w:val="18"/>
      <w:szCs w:val="20"/>
      <w:lang w:val="en-US" w:eastAsia="cs-CZ" w:bidi="cs-CZ"/>
    </w:rPr>
  </w:style>
  <w:style w:type="character" w:styleId="Znakapoznpodarou">
    <w:name w:val="footnote reference"/>
    <w:basedOn w:val="Standardnpsmoodstavce"/>
    <w:uiPriority w:val="99"/>
    <w:semiHidden/>
    <w:unhideWhenUsed/>
    <w:rsid w:val="00A277F4"/>
    <w:rPr>
      <w:vertAlign w:val="superscript"/>
    </w:rPr>
  </w:style>
  <w:style w:type="paragraph" w:styleId="Nzev">
    <w:name w:val="Title"/>
    <w:basedOn w:val="Bodytext10"/>
    <w:next w:val="Normln"/>
    <w:link w:val="NzevChar"/>
    <w:uiPriority w:val="10"/>
    <w:qFormat/>
    <w:rsid w:val="00725964"/>
    <w:pPr>
      <w:spacing w:before="360" w:after="360"/>
      <w:jc w:val="center"/>
    </w:pPr>
  </w:style>
  <w:style w:type="character" w:customStyle="1" w:styleId="NzevChar">
    <w:name w:val="Název Char"/>
    <w:basedOn w:val="Standardnpsmoodstavce"/>
    <w:link w:val="Nzev"/>
    <w:uiPriority w:val="10"/>
    <w:rsid w:val="00725964"/>
    <w:rPr>
      <w:rFonts w:ascii="Times New Roman" w:eastAsia="Arial" w:hAnsi="Times New Roman" w:cs="Times New Roman"/>
      <w:b/>
      <w:bCs/>
      <w:spacing w:val="-10"/>
      <w:lang w:val="en-US"/>
    </w:rPr>
  </w:style>
  <w:style w:type="character" w:customStyle="1" w:styleId="Nadpis1Char">
    <w:name w:val="Nadpis 1 Char"/>
    <w:basedOn w:val="Standardnpsmoodstavce"/>
    <w:link w:val="Nadpis1"/>
    <w:uiPriority w:val="9"/>
    <w:rsid w:val="0002599C"/>
    <w:rPr>
      <w:rFonts w:ascii="Times New Roman" w:eastAsia="Arial" w:hAnsi="Times New Roman" w:cs="Times New Roman"/>
      <w:b/>
      <w:bCs/>
      <w:spacing w:val="-10"/>
      <w:lang w:val="en-US"/>
    </w:rPr>
  </w:style>
  <w:style w:type="character" w:customStyle="1" w:styleId="Nadpis2Char">
    <w:name w:val="Nadpis 2 Char"/>
    <w:basedOn w:val="Standardnpsmoodstavce"/>
    <w:link w:val="Nadpis2"/>
    <w:uiPriority w:val="9"/>
    <w:rsid w:val="00725964"/>
    <w:rPr>
      <w:rFonts w:ascii="Times New Roman" w:eastAsia="Arial" w:hAnsi="Times New Roman" w:cs="Times New Roman"/>
      <w:b/>
      <w:bCs/>
      <w:spacing w:val="-10"/>
      <w:lang w:val="en-US"/>
    </w:rPr>
  </w:style>
  <w:style w:type="character" w:customStyle="1" w:styleId="Nadpis3Char">
    <w:name w:val="Nadpis 3 Char"/>
    <w:basedOn w:val="Standardnpsmoodstavce"/>
    <w:link w:val="Nadpis3"/>
    <w:uiPriority w:val="9"/>
    <w:rsid w:val="0002599C"/>
    <w:rPr>
      <w:rFonts w:ascii="Times New Roman" w:eastAsia="Arial" w:hAnsi="Times New Roman" w:cs="Times New Roman"/>
      <w:b/>
      <w:bCs/>
      <w:spacing w:val="-10"/>
      <w:lang w:val="en-US"/>
    </w:rPr>
  </w:style>
  <w:style w:type="character" w:customStyle="1" w:styleId="Nadpis4Char">
    <w:name w:val="Nadpis 4 Char"/>
    <w:basedOn w:val="Standardnpsmoodstavce"/>
    <w:link w:val="Nadpis4"/>
    <w:uiPriority w:val="9"/>
    <w:rsid w:val="0002599C"/>
    <w:rPr>
      <w:rFonts w:ascii="Times New Roman" w:eastAsia="Arial" w:hAnsi="Times New Roman" w:cs="Times New Roman"/>
      <w:b/>
      <w:bCs/>
      <w:spacing w:val="-10"/>
      <w:lang w:val="en-US"/>
    </w:rPr>
  </w:style>
  <w:style w:type="character" w:customStyle="1" w:styleId="Nadpis5Char">
    <w:name w:val="Nadpis 5 Char"/>
    <w:basedOn w:val="Standardnpsmoodstavce"/>
    <w:link w:val="Nadpis5"/>
    <w:uiPriority w:val="9"/>
    <w:rsid w:val="000B4E35"/>
    <w:rPr>
      <w:rFonts w:ascii="Times New Roman" w:eastAsia="Arial" w:hAnsi="Times New Roman" w:cs="Times New Roman"/>
      <w:b/>
      <w:bCs/>
      <w:spacing w:val="-10"/>
      <w:lang w:val="en-US"/>
    </w:rPr>
  </w:style>
  <w:style w:type="character" w:styleId="Siln">
    <w:name w:val="Strong"/>
    <w:basedOn w:val="Standardnpsmoodstavce"/>
    <w:uiPriority w:val="22"/>
    <w:qFormat/>
    <w:rsid w:val="00594712"/>
    <w:rPr>
      <w:b/>
      <w:bCs/>
    </w:rPr>
  </w:style>
  <w:style w:type="paragraph" w:styleId="Revize">
    <w:name w:val="Revision"/>
    <w:hidden/>
    <w:uiPriority w:val="99"/>
    <w:semiHidden/>
    <w:rsid w:val="000C6AEC"/>
    <w:pPr>
      <w:spacing w:after="0" w:line="240" w:lineRule="auto"/>
    </w:pPr>
    <w:rPr>
      <w:rFonts w:ascii="Arial Unicode MS" w:eastAsia="Arial Unicode MS" w:hAnsi="Arial Unicode MS" w:cs="Arial Unicode MS"/>
      <w:color w:val="000000"/>
      <w:sz w:val="24"/>
      <w:szCs w:val="24"/>
      <w:lang w:eastAsia="cs-CZ" w:bidi="cs-CZ"/>
    </w:rPr>
  </w:style>
  <w:style w:type="character" w:customStyle="1" w:styleId="bodytext10spacing0pt0">
    <w:name w:val="bodytext10spacing0pt"/>
    <w:basedOn w:val="Standardnpsmoodstavce"/>
    <w:rsid w:val="003F4EDA"/>
  </w:style>
  <w:style w:type="character" w:styleId="Zstupntext">
    <w:name w:val="Placeholder Text"/>
    <w:basedOn w:val="Standardnpsmoodstavce"/>
    <w:uiPriority w:val="99"/>
    <w:semiHidden/>
    <w:rsid w:val="00F73A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1455">
      <w:bodyDiv w:val="1"/>
      <w:marLeft w:val="0"/>
      <w:marRight w:val="0"/>
      <w:marTop w:val="0"/>
      <w:marBottom w:val="0"/>
      <w:divBdr>
        <w:top w:val="none" w:sz="0" w:space="0" w:color="auto"/>
        <w:left w:val="none" w:sz="0" w:space="0" w:color="auto"/>
        <w:bottom w:val="none" w:sz="0" w:space="0" w:color="auto"/>
        <w:right w:val="none" w:sz="0" w:space="0" w:color="auto"/>
      </w:divBdr>
    </w:div>
    <w:div w:id="395008085">
      <w:bodyDiv w:val="1"/>
      <w:marLeft w:val="0"/>
      <w:marRight w:val="0"/>
      <w:marTop w:val="0"/>
      <w:marBottom w:val="0"/>
      <w:divBdr>
        <w:top w:val="none" w:sz="0" w:space="0" w:color="auto"/>
        <w:left w:val="none" w:sz="0" w:space="0" w:color="auto"/>
        <w:bottom w:val="none" w:sz="0" w:space="0" w:color="auto"/>
        <w:right w:val="none" w:sz="0" w:space="0" w:color="auto"/>
      </w:divBdr>
    </w:div>
    <w:div w:id="474376814">
      <w:bodyDiv w:val="1"/>
      <w:marLeft w:val="0"/>
      <w:marRight w:val="0"/>
      <w:marTop w:val="0"/>
      <w:marBottom w:val="0"/>
      <w:divBdr>
        <w:top w:val="none" w:sz="0" w:space="0" w:color="auto"/>
        <w:left w:val="none" w:sz="0" w:space="0" w:color="auto"/>
        <w:bottom w:val="none" w:sz="0" w:space="0" w:color="auto"/>
        <w:right w:val="none" w:sz="0" w:space="0" w:color="auto"/>
      </w:divBdr>
    </w:div>
    <w:div w:id="1154878871">
      <w:bodyDiv w:val="1"/>
      <w:marLeft w:val="0"/>
      <w:marRight w:val="0"/>
      <w:marTop w:val="0"/>
      <w:marBottom w:val="0"/>
      <w:divBdr>
        <w:top w:val="none" w:sz="0" w:space="0" w:color="auto"/>
        <w:left w:val="none" w:sz="0" w:space="0" w:color="auto"/>
        <w:bottom w:val="none" w:sz="0" w:space="0" w:color="auto"/>
        <w:right w:val="none" w:sz="0" w:space="0" w:color="auto"/>
      </w:divBdr>
    </w:div>
    <w:div w:id="1350988175">
      <w:bodyDiv w:val="1"/>
      <w:marLeft w:val="0"/>
      <w:marRight w:val="0"/>
      <w:marTop w:val="0"/>
      <w:marBottom w:val="0"/>
      <w:divBdr>
        <w:top w:val="none" w:sz="0" w:space="0" w:color="auto"/>
        <w:left w:val="none" w:sz="0" w:space="0" w:color="auto"/>
        <w:bottom w:val="none" w:sz="0" w:space="0" w:color="auto"/>
        <w:right w:val="none" w:sz="0" w:space="0" w:color="auto"/>
      </w:divBdr>
    </w:div>
    <w:div w:id="1366172064">
      <w:bodyDiv w:val="1"/>
      <w:marLeft w:val="0"/>
      <w:marRight w:val="0"/>
      <w:marTop w:val="0"/>
      <w:marBottom w:val="0"/>
      <w:divBdr>
        <w:top w:val="none" w:sz="0" w:space="0" w:color="auto"/>
        <w:left w:val="none" w:sz="0" w:space="0" w:color="auto"/>
        <w:bottom w:val="none" w:sz="0" w:space="0" w:color="auto"/>
        <w:right w:val="none" w:sz="0" w:space="0" w:color="auto"/>
      </w:divBdr>
    </w:div>
    <w:div w:id="1385985935">
      <w:bodyDiv w:val="1"/>
      <w:marLeft w:val="0"/>
      <w:marRight w:val="0"/>
      <w:marTop w:val="0"/>
      <w:marBottom w:val="0"/>
      <w:divBdr>
        <w:top w:val="none" w:sz="0" w:space="0" w:color="auto"/>
        <w:left w:val="none" w:sz="0" w:space="0" w:color="auto"/>
        <w:bottom w:val="none" w:sz="0" w:space="0" w:color="auto"/>
        <w:right w:val="none" w:sz="0" w:space="0" w:color="auto"/>
      </w:divBdr>
    </w:div>
    <w:div w:id="148111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0CFC1-B9FA-44C0-B78D-8CEAD82F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3354</Words>
  <Characters>19794</Characters>
  <Application>Microsoft Office Word</Application>
  <DocSecurity>4</DocSecurity>
  <Lines>164</Lines>
  <Paragraphs>46</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White &amp; Case LLP</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W&amp;C Users</dc:creator>
  <cp:lastModifiedBy>Mareš Michal</cp:lastModifiedBy>
  <cp:revision>2</cp:revision>
  <cp:lastPrinted>2019-12-16T07:48:00Z</cp:lastPrinted>
  <dcterms:created xsi:type="dcterms:W3CDTF">2020-01-13T16:02:00Z</dcterms:created>
  <dcterms:modified xsi:type="dcterms:W3CDTF">2020-01-13T16:02:00Z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WCOffice">
    <vt:lpwstr>Prague (Europe) LLP</vt:lpwstr>
  </property>
  <property fmtid="{D5CDD505-2E9C-101B-9397-08002B2CF9AE}" pid="5" name="Language1">
    <vt:lpwstr>Czech</vt:lpwstr>
  </property>
  <property fmtid="{D5CDD505-2E9C-101B-9397-08002B2CF9AE}" pid="6" name="Office">
    <vt:lpwstr>Praha</vt:lpwstr>
  </property>
  <property fmtid="{D5CDD505-2E9C-101B-9397-08002B2CF9AE}" pid="7" name="DateFormat">
    <vt:lpwstr>DAY. MONTH YEAR</vt:lpwstr>
  </property>
  <property fmtid="{D5CDD505-2E9C-101B-9397-08002B2CF9AE}" pid="8" name="DocIDFieldExists">
    <vt:bool>false</vt:bool>
  </property>
  <property fmtid="{D5CDD505-2E9C-101B-9397-08002B2CF9AE}" pid="9" name="NRT_DocNumber">
    <vt:lpwstr>125204947</vt:lpwstr>
  </property>
  <property fmtid="{D5CDD505-2E9C-101B-9397-08002B2CF9AE}" pid="10" name="NRT_DocVersion">
    <vt:lpwstr>3</vt:lpwstr>
  </property>
  <property fmtid="{D5CDD505-2E9C-101B-9397-08002B2CF9AE}" pid="11" name="NRT_DocName">
    <vt:lpwstr>N4G_Transmission Contract 2020_CZ-PL_EN</vt:lpwstr>
  </property>
  <property fmtid="{D5CDD505-2E9C-101B-9397-08002B2CF9AE}" pid="12" name="NRT_AuthorDescription">
    <vt:lpwstr>Zaloudek, Vaclav</vt:lpwstr>
  </property>
  <property fmtid="{D5CDD505-2E9C-101B-9397-08002B2CF9AE}" pid="13" name="NRT_Author">
    <vt:lpwstr>zalouva</vt:lpwstr>
  </property>
  <property fmtid="{D5CDD505-2E9C-101B-9397-08002B2CF9AE}" pid="14" name="NRT_OperatorDescription">
    <vt:lpwstr>Stehlik, Vit</vt:lpwstr>
  </property>
  <property fmtid="{D5CDD505-2E9C-101B-9397-08002B2CF9AE}" pid="15" name="NRT_Operator">
    <vt:lpwstr>zalouva</vt:lpwstr>
  </property>
  <property fmtid="{D5CDD505-2E9C-101B-9397-08002B2CF9AE}" pid="16" name="NRT_ELITE_Client">
    <vt:lpwstr>6643761</vt:lpwstr>
  </property>
  <property fmtid="{D5CDD505-2E9C-101B-9397-08002B2CF9AE}" pid="17" name="NRT_ELITE_Matter">
    <vt:lpwstr>0003</vt:lpwstr>
  </property>
  <property fmtid="{D5CDD505-2E9C-101B-9397-08002B2CF9AE}" pid="18" name="NRT_Database">
    <vt:lpwstr>EMEA</vt:lpwstr>
  </property>
  <property fmtid="{D5CDD505-2E9C-101B-9397-08002B2CF9AE}" pid="19" name="pDocNumber">
    <vt:lpwstr>125204947_3 [EMEA]</vt:lpwstr>
  </property>
  <property fmtid="{D5CDD505-2E9C-101B-9397-08002B2CF9AE}" pid="20" name="pDocRef">
    <vt:lpwstr>6643761-0003.ZALOUVA</vt:lpwstr>
  </property>
  <property fmtid="{D5CDD505-2E9C-101B-9397-08002B2CF9AE}" pid="21" name="WC_LAST_MODIFIED">
    <vt:lpwstr>13.01.2020 15:34:21</vt:lpwstr>
  </property>
</Properties>
</file>