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70BA" w14:textId="77777777" w:rsidR="00DD43FF" w:rsidRPr="00911844" w:rsidRDefault="00DD43FF" w:rsidP="00DD43FF">
      <w:pPr>
        <w:jc w:val="center"/>
        <w:rPr>
          <w:b/>
        </w:rPr>
      </w:pPr>
      <w:r w:rsidRPr="00911844">
        <w:rPr>
          <w:b/>
          <w:bCs/>
        </w:rPr>
        <w:t>Informacja Operatora Gazociągów Przesyłowych GAZ-SYSTEM S.A.</w:t>
      </w:r>
    </w:p>
    <w:p w14:paraId="5E0AA878" w14:textId="57D2C662" w:rsidR="00DD43FF" w:rsidRPr="00CD0B1F" w:rsidRDefault="00DD43FF" w:rsidP="00CD0B1F">
      <w:pPr>
        <w:spacing w:after="120"/>
        <w:jc w:val="center"/>
        <w:rPr>
          <w:b/>
          <w:bCs/>
        </w:rPr>
      </w:pPr>
      <w:r w:rsidRPr="00911844">
        <w:rPr>
          <w:b/>
          <w:bCs/>
        </w:rPr>
        <w:t>dla osób podających dane w związku z zobowiązaniem do zachowania poufności</w:t>
      </w:r>
    </w:p>
    <w:tbl>
      <w:tblPr>
        <w:tblStyle w:val="Tabela-Siatka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</w:tblGrid>
      <w:tr w:rsidR="00C71908" w:rsidRPr="008F758A" w14:paraId="45C22430" w14:textId="77777777" w:rsidTr="00CD0B1F">
        <w:trPr>
          <w:trHeight w:val="875"/>
        </w:trPr>
        <w:tc>
          <w:tcPr>
            <w:tcW w:w="710" w:type="dxa"/>
          </w:tcPr>
          <w:p w14:paraId="4A1F9BA7" w14:textId="77777777" w:rsidR="00C71908" w:rsidRPr="008F758A" w:rsidRDefault="00C71908" w:rsidP="00971BB4">
            <w:pPr>
              <w:jc w:val="both"/>
              <w:rPr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05C8DCD" wp14:editId="79B8A6B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</wp:posOffset>
                  </wp:positionV>
                  <wp:extent cx="445135" cy="445135"/>
                  <wp:effectExtent l="0" t="0" r="0" b="0"/>
                  <wp:wrapSquare wrapText="bothSides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39A33E6B" w14:textId="77777777" w:rsidR="00C71908" w:rsidRPr="008F758A" w:rsidRDefault="00C71908" w:rsidP="00971BB4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Po co nam Twoje dane osobowe?</w:t>
            </w:r>
          </w:p>
          <w:p w14:paraId="469E662A" w14:textId="633BAF1B" w:rsidR="00C71908" w:rsidRPr="008F758A" w:rsidRDefault="00C71908" w:rsidP="00971BB4">
            <w:pPr>
              <w:spacing w:after="120"/>
              <w:jc w:val="both"/>
              <w:rPr>
                <w:sz w:val="18"/>
                <w:szCs w:val="18"/>
              </w:rPr>
            </w:pPr>
            <w:r w:rsidRPr="00C71908">
              <w:rPr>
                <w:sz w:val="18"/>
                <w:szCs w:val="18"/>
              </w:rPr>
              <w:t xml:space="preserve">Zbieramy Pani/Pana  dane osobowe, </w:t>
            </w:r>
            <w:r w:rsidR="005F1D01">
              <w:rPr>
                <w:sz w:val="18"/>
                <w:szCs w:val="18"/>
              </w:rPr>
              <w:t>ponieważ</w:t>
            </w:r>
            <w:r w:rsidRPr="00C71908">
              <w:rPr>
                <w:sz w:val="18"/>
                <w:szCs w:val="18"/>
              </w:rPr>
              <w:t xml:space="preserve"> są nam</w:t>
            </w:r>
            <w:r w:rsidR="005F1D01">
              <w:rPr>
                <w:sz w:val="18"/>
                <w:szCs w:val="18"/>
              </w:rPr>
              <w:t xml:space="preserve"> one</w:t>
            </w:r>
            <w:r w:rsidRPr="00C71908">
              <w:rPr>
                <w:sz w:val="18"/>
                <w:szCs w:val="18"/>
              </w:rPr>
              <w:t xml:space="preserve"> niezbędne dla udokumentowania udzielonego dostępu do zasobów informacyjnych naszej Spółki, które wymagają ochrony przez nieuprawnionym ujawnieniem (musimy mieć kontrolę nad tym, kto ma dostęp do naszych danych).</w:t>
            </w:r>
          </w:p>
        </w:tc>
      </w:tr>
      <w:tr w:rsidR="00C71908" w:rsidRPr="008F758A" w14:paraId="1029F6F4" w14:textId="77777777" w:rsidTr="00CD0B1F">
        <w:trPr>
          <w:trHeight w:val="932"/>
        </w:trPr>
        <w:tc>
          <w:tcPr>
            <w:tcW w:w="710" w:type="dxa"/>
          </w:tcPr>
          <w:p w14:paraId="43F3117D" w14:textId="37F86D9C" w:rsidR="00C71908" w:rsidRPr="008F758A" w:rsidRDefault="00C71908" w:rsidP="00971B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BE1CCD9" wp14:editId="043B67F9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5EF2D042" w14:textId="77777777" w:rsidR="00C71908" w:rsidRPr="008F758A" w:rsidRDefault="00C71908" w:rsidP="00971B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Z kim dzielimy się danymi?</w:t>
            </w:r>
          </w:p>
          <w:p w14:paraId="48364D4B" w14:textId="77777777" w:rsidR="00EB78A7" w:rsidRPr="00EB78A7" w:rsidRDefault="00EB78A7" w:rsidP="00EB78A7">
            <w:pPr>
              <w:jc w:val="both"/>
              <w:rPr>
                <w:sz w:val="18"/>
                <w:szCs w:val="18"/>
              </w:rPr>
            </w:pPr>
            <w:bookmarkStart w:id="0" w:name="_Hlk251763"/>
            <w:r w:rsidRPr="00EB78A7">
              <w:rPr>
                <w:sz w:val="18"/>
                <w:szCs w:val="18"/>
              </w:rPr>
              <w:t>Odbiorcami danych mogą być następujące podmioty:</w:t>
            </w:r>
          </w:p>
          <w:p w14:paraId="66401BD9" w14:textId="1F11A66B" w:rsidR="00EB78A7" w:rsidRPr="00EB78A7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nasi pracownicy lub współpracownicy,</w:t>
            </w:r>
          </w:p>
          <w:p w14:paraId="4479395C" w14:textId="595326D8" w:rsidR="00EB78A7" w:rsidRPr="00EB78A7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 xml:space="preserve">członkowie organów </w:t>
            </w:r>
            <w:r w:rsidR="00616C8A">
              <w:rPr>
                <w:sz w:val="18"/>
                <w:szCs w:val="18"/>
              </w:rPr>
              <w:t>GAZ-SYSTEM</w:t>
            </w:r>
            <w:r w:rsidRPr="00EB78A7">
              <w:rPr>
                <w:sz w:val="18"/>
                <w:szCs w:val="18"/>
              </w:rPr>
              <w:t>,</w:t>
            </w:r>
          </w:p>
          <w:p w14:paraId="799A5CFA" w14:textId="7E3D1F10" w:rsidR="00EB78A7" w:rsidRPr="00EB78A7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</w:p>
          <w:p w14:paraId="5707AAAD" w14:textId="149633A3" w:rsidR="00C71908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księgowo-finansowe, ochrony osób i mienia.</w:t>
            </w:r>
          </w:p>
          <w:bookmarkEnd w:id="0"/>
          <w:p w14:paraId="5C2B9CC4" w14:textId="77777777" w:rsidR="00C71908" w:rsidRPr="008F758A" w:rsidRDefault="00C71908" w:rsidP="00971BB4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</w:tr>
      <w:tr w:rsidR="00C71908" w:rsidRPr="008F758A" w14:paraId="788C3387" w14:textId="77777777" w:rsidTr="00CD0B1F">
        <w:trPr>
          <w:trHeight w:val="775"/>
        </w:trPr>
        <w:tc>
          <w:tcPr>
            <w:tcW w:w="710" w:type="dxa"/>
          </w:tcPr>
          <w:p w14:paraId="34F3A9C3" w14:textId="77777777" w:rsidR="00C71908" w:rsidRPr="008F758A" w:rsidRDefault="00C71908" w:rsidP="00971B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13EB862" wp14:editId="7E3459F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6350</wp:posOffset>
                  </wp:positionV>
                  <wp:extent cx="452755" cy="452755"/>
                  <wp:effectExtent l="0" t="0" r="4445" b="4445"/>
                  <wp:wrapSquare wrapText="bothSides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02C45D62" w14:textId="77777777" w:rsidR="00C71908" w:rsidRPr="00114B87" w:rsidRDefault="00C71908" w:rsidP="00971BB4">
            <w:pPr>
              <w:jc w:val="both"/>
              <w:rPr>
                <w:rStyle w:val="Uwydatnienie"/>
                <w:b/>
                <w:i w:val="0"/>
                <w:sz w:val="18"/>
                <w:szCs w:val="18"/>
              </w:rPr>
            </w:pPr>
            <w:r w:rsidRPr="00114B87">
              <w:rPr>
                <w:rStyle w:val="Uwydatnienie"/>
                <w:b/>
                <w:i w:val="0"/>
                <w:sz w:val="18"/>
                <w:szCs w:val="18"/>
              </w:rPr>
              <w:t xml:space="preserve">Czy przekazujemy dane do państw trzecich lub organizacji międzynarodowych? </w:t>
            </w:r>
          </w:p>
          <w:p w14:paraId="423F2D47" w14:textId="77777777" w:rsidR="00C71908" w:rsidRDefault="00C71908" w:rsidP="00971BB4">
            <w:pPr>
              <w:jc w:val="both"/>
              <w:rPr>
                <w:color w:val="00B050"/>
                <w:sz w:val="18"/>
                <w:szCs w:val="18"/>
              </w:rPr>
            </w:pPr>
          </w:p>
          <w:p w14:paraId="0CB8CAE0" w14:textId="63F276E2" w:rsidR="00C71908" w:rsidRPr="0075368F" w:rsidRDefault="00C71908" w:rsidP="00971BB4">
            <w:pPr>
              <w:jc w:val="both"/>
              <w:rPr>
                <w:iCs/>
                <w:sz w:val="18"/>
                <w:szCs w:val="18"/>
              </w:rPr>
            </w:pPr>
            <w:bookmarkStart w:id="1" w:name="_GoBack"/>
            <w:r w:rsidRPr="0075368F">
              <w:rPr>
                <w:iCs/>
                <w:sz w:val="18"/>
                <w:szCs w:val="18"/>
              </w:rPr>
              <w:t>Nie przekazujemy danych osobowych do państwa trzeciego lub organizacji międzynarodowej</w:t>
            </w:r>
            <w:r w:rsidR="00442BDD">
              <w:rPr>
                <w:iCs/>
                <w:sz w:val="18"/>
                <w:szCs w:val="18"/>
              </w:rPr>
              <w:t xml:space="preserve">, </w:t>
            </w:r>
            <w:r w:rsidR="00442BDD" w:rsidRPr="001D55B7">
              <w:rPr>
                <w:iCs/>
                <w:sz w:val="18"/>
                <w:szCs w:val="18"/>
              </w:rPr>
              <w:t>które nie chronią ich odpowiednio</w:t>
            </w:r>
            <w:r w:rsidR="00442BDD">
              <w:rPr>
                <w:iCs/>
                <w:sz w:val="18"/>
                <w:szCs w:val="18"/>
              </w:rPr>
              <w:t>.</w:t>
            </w:r>
          </w:p>
          <w:bookmarkEnd w:id="1"/>
          <w:p w14:paraId="284BA1D5" w14:textId="77777777" w:rsidR="00C71908" w:rsidRPr="008F758A" w:rsidRDefault="00C71908" w:rsidP="00971BB4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C71908" w:rsidRPr="008F758A" w14:paraId="65E2D5DF" w14:textId="77777777" w:rsidTr="00CD0B1F">
        <w:trPr>
          <w:trHeight w:val="1200"/>
        </w:trPr>
        <w:tc>
          <w:tcPr>
            <w:tcW w:w="710" w:type="dxa"/>
          </w:tcPr>
          <w:p w14:paraId="35A1C95D" w14:textId="77777777" w:rsidR="00C71908" w:rsidRPr="008F758A" w:rsidRDefault="00C71908" w:rsidP="00971BB4">
            <w:pPr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96B8AA8" wp14:editId="6DB31EAD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12065</wp:posOffset>
                  </wp:positionV>
                  <wp:extent cx="422275" cy="397510"/>
                  <wp:effectExtent l="0" t="0" r="0" b="2540"/>
                  <wp:wrapSquare wrapText="bothSides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1AB6D06D" w14:textId="77777777" w:rsidR="00C71908" w:rsidRPr="008F758A" w:rsidRDefault="00C71908" w:rsidP="00971B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Jaka jest podstawa prawna przetwarzania?</w:t>
            </w:r>
          </w:p>
          <w:p w14:paraId="28050F35" w14:textId="497FF590" w:rsidR="0075368F" w:rsidRPr="00E00087" w:rsidRDefault="0075368F" w:rsidP="0075368F">
            <w:pPr>
              <w:spacing w:after="120"/>
              <w:jc w:val="both"/>
              <w:rPr>
                <w:sz w:val="18"/>
                <w:szCs w:val="18"/>
              </w:rPr>
            </w:pPr>
            <w:r w:rsidRPr="00E00087">
              <w:rPr>
                <w:sz w:val="18"/>
                <w:szCs w:val="18"/>
              </w:rPr>
              <w:t xml:space="preserve">Podanie przez Panią/Pana danych osobowych jest </w:t>
            </w:r>
            <w:r w:rsidRPr="00E00087">
              <w:rPr>
                <w:b/>
                <w:bCs/>
                <w:sz w:val="18"/>
                <w:szCs w:val="18"/>
              </w:rPr>
              <w:t xml:space="preserve">dobrowolne jedna brak danych uniemożliwi </w:t>
            </w:r>
            <w:r w:rsidRPr="00E00087">
              <w:rPr>
                <w:sz w:val="18"/>
                <w:szCs w:val="18"/>
              </w:rPr>
              <w:t>nam dopuszczenie Pani/Pana do wykonywania umowy w związku, z którą dostęp miałby zostać udzielony. Podstawę prawną przetwarzania Pani/Pana  danych osobowych stanowi art. 6 ust. 1 lit. f</w:t>
            </w:r>
            <w:r w:rsidR="00EB78A7">
              <w:t xml:space="preserve"> </w:t>
            </w:r>
            <w:r w:rsidR="00EB78A7" w:rsidRPr="00EB78A7">
              <w:rPr>
                <w:sz w:val="18"/>
                <w:szCs w:val="18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</w:t>
            </w:r>
            <w:r w:rsidR="00EB78A7">
              <w:rPr>
                <w:sz w:val="18"/>
                <w:szCs w:val="18"/>
              </w:rPr>
              <w:t>„</w:t>
            </w:r>
            <w:r w:rsidRPr="00E00087">
              <w:rPr>
                <w:sz w:val="18"/>
                <w:szCs w:val="18"/>
              </w:rPr>
              <w:t>RODO)</w:t>
            </w:r>
            <w:r w:rsidR="00EB78A7">
              <w:rPr>
                <w:sz w:val="18"/>
                <w:szCs w:val="18"/>
              </w:rPr>
              <w:t>”</w:t>
            </w:r>
            <w:r w:rsidRPr="00E00087">
              <w:rPr>
                <w:sz w:val="18"/>
                <w:szCs w:val="18"/>
              </w:rPr>
              <w:t>, co oznacza, w tej sytuacji, że Pani/Pana dane osobowe są nam niezbędne dla realizacji naszych prawnie uzasadnionych interesów polegających na ochronie naszych danych przed nieuprawnionym ujawnieniem.</w:t>
            </w:r>
          </w:p>
          <w:p w14:paraId="72669EB1" w14:textId="4DF2D0E6" w:rsidR="00C71908" w:rsidRPr="008F758A" w:rsidRDefault="00C71908" w:rsidP="00971BB4">
            <w:p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</w:p>
        </w:tc>
      </w:tr>
      <w:tr w:rsidR="00C71908" w:rsidRPr="008F758A" w14:paraId="74CB8E0D" w14:textId="77777777" w:rsidTr="00CD0B1F">
        <w:trPr>
          <w:trHeight w:val="849"/>
        </w:trPr>
        <w:tc>
          <w:tcPr>
            <w:tcW w:w="710" w:type="dxa"/>
          </w:tcPr>
          <w:p w14:paraId="4A33C9AB" w14:textId="77777777" w:rsidR="00C71908" w:rsidRPr="008F758A" w:rsidRDefault="00C71908" w:rsidP="00971B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BACD647" wp14:editId="00A505F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45135" cy="445135"/>
                  <wp:effectExtent l="0" t="0" r="0" b="0"/>
                  <wp:wrapSquare wrapText="bothSides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3FCC700D" w14:textId="77777777" w:rsidR="00C71908" w:rsidRPr="008F758A" w:rsidRDefault="00C71908" w:rsidP="00971B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 długo będziemy przetwarzać dane?</w:t>
            </w:r>
          </w:p>
          <w:p w14:paraId="35ED89C8" w14:textId="6BC15CA4" w:rsidR="00C71908" w:rsidRPr="008F758A" w:rsidRDefault="00151A00" w:rsidP="00151A00">
            <w:pPr>
              <w:jc w:val="both"/>
              <w:rPr>
                <w:rFonts w:cs="Arial"/>
                <w:sz w:val="18"/>
                <w:szCs w:val="18"/>
              </w:rPr>
            </w:pPr>
            <w:r w:rsidRPr="00151A00">
              <w:rPr>
                <w:rFonts w:cs="Arial"/>
                <w:sz w:val="18"/>
                <w:szCs w:val="18"/>
              </w:rPr>
              <w:t>Dane osobowe będą przetwarzane przez okres trwania umowy i później do czasu upływu przedawnienia roszczeń wynikających z umowy, w związku z którą uzyskuje Pani/Pan dostęp do danych osobowych.</w:t>
            </w:r>
          </w:p>
        </w:tc>
      </w:tr>
      <w:tr w:rsidR="00C71908" w:rsidRPr="008F758A" w14:paraId="0067FAD5" w14:textId="77777777" w:rsidTr="00CD0B1F">
        <w:trPr>
          <w:trHeight w:val="638"/>
        </w:trPr>
        <w:tc>
          <w:tcPr>
            <w:tcW w:w="710" w:type="dxa"/>
          </w:tcPr>
          <w:p w14:paraId="74D919F4" w14:textId="46B92595" w:rsidR="00C71908" w:rsidRPr="008F758A" w:rsidRDefault="00C71908" w:rsidP="00971BB4">
            <w:pPr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513B00B" wp14:editId="0378B4B5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635</wp:posOffset>
                  </wp:positionV>
                  <wp:extent cx="437515" cy="405130"/>
                  <wp:effectExtent l="0" t="0" r="635" b="0"/>
                  <wp:wrapSquare wrapText="bothSides"/>
                  <wp:docPr id="3" name="Obraz 3" descr="Obraz zawierający obiekt&#10;&#10;Opis wygenerowany przy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e-przekazywani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47C59043" w14:textId="77777777" w:rsidR="00C71908" w:rsidRPr="008F758A" w:rsidRDefault="00C71908" w:rsidP="00971BB4">
            <w:pPr>
              <w:pStyle w:val="Tekstkomentarza"/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Czy podejmujemy zautomatyzowane decyzje, w tym profilujemy Panią/Pana?</w:t>
            </w:r>
          </w:p>
          <w:p w14:paraId="013C4677" w14:textId="4D620871" w:rsidR="00C71908" w:rsidRPr="00BB5A55" w:rsidRDefault="00C71908" w:rsidP="00971BB4">
            <w:pPr>
              <w:jc w:val="both"/>
              <w:rPr>
                <w:rFonts w:cs="Arial"/>
                <w:color w:val="00B050"/>
                <w:sz w:val="18"/>
                <w:szCs w:val="18"/>
              </w:rPr>
            </w:pPr>
            <w:r w:rsidRPr="00FE1669">
              <w:rPr>
                <w:rFonts w:cs="Arial"/>
                <w:sz w:val="18"/>
                <w:szCs w:val="18"/>
              </w:rPr>
              <w:t xml:space="preserve">Nie </w:t>
            </w:r>
            <w:r w:rsidR="00EB78A7">
              <w:rPr>
                <w:rFonts w:cs="Arial"/>
                <w:sz w:val="18"/>
                <w:szCs w:val="18"/>
              </w:rPr>
              <w:t>podejmujemy zautomatyzowanych decyzji, w tym nie profilujemy Pani/Pana w oparciu o dane osobowe.</w:t>
            </w:r>
          </w:p>
        </w:tc>
      </w:tr>
      <w:tr w:rsidR="00EB78A7" w:rsidRPr="008F758A" w14:paraId="3FFABD08" w14:textId="77777777" w:rsidTr="00CD0B1F">
        <w:trPr>
          <w:trHeight w:val="638"/>
        </w:trPr>
        <w:tc>
          <w:tcPr>
            <w:tcW w:w="710" w:type="dxa"/>
          </w:tcPr>
          <w:p w14:paraId="763B4646" w14:textId="0D17E584" w:rsidR="00EB78A7" w:rsidRPr="008F758A" w:rsidRDefault="00EB78A7" w:rsidP="00971B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55E3641F" wp14:editId="1E003D8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52755" cy="405130"/>
                  <wp:effectExtent l="0" t="0" r="4445" b="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325CF9BC" w14:textId="77777777" w:rsidR="00EB78A7" w:rsidRPr="008F758A" w:rsidRDefault="00EB78A7" w:rsidP="00EB78A7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Jakie ma Pani/Pan uprawnienia?</w:t>
            </w:r>
          </w:p>
          <w:p w14:paraId="33E57225" w14:textId="77777777" w:rsidR="00EB78A7" w:rsidRPr="003747B9" w:rsidRDefault="00EB78A7" w:rsidP="00EB78A7">
            <w:pPr>
              <w:spacing w:after="160" w:line="259" w:lineRule="auto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3747B9">
              <w:rPr>
                <w:rFonts w:eastAsiaTheme="minorHAnsi" w:cstheme="minorBidi"/>
                <w:sz w:val="18"/>
                <w:szCs w:val="18"/>
                <w:lang w:eastAsia="en-US"/>
              </w:rPr>
              <w:t>Ma Pani/Pan prawo do:</w:t>
            </w:r>
          </w:p>
          <w:p w14:paraId="0458CEE9" w14:textId="77777777" w:rsidR="00EB78A7" w:rsidRPr="009552D0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9552D0">
              <w:rPr>
                <w:sz w:val="18"/>
                <w:szCs w:val="18"/>
              </w:rPr>
              <w:t>dostępu do danych osobowych, czyli uprawnienie do pozyskania informacji, jakie dane, w jaki sposób i w jakim celu przetwarzamy,</w:t>
            </w:r>
          </w:p>
          <w:p w14:paraId="5E066F79" w14:textId="77777777" w:rsidR="00EB78A7" w:rsidRPr="00E00087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00087">
              <w:rPr>
                <w:sz w:val="18"/>
                <w:szCs w:val="18"/>
              </w:rPr>
              <w:t>sprostowania, czyli żądania uaktualnienia danych, jeśli okazałoby się, że zostały zebrane nieprawidłowe dane albo nie są już one aktualne,</w:t>
            </w:r>
          </w:p>
          <w:p w14:paraId="37EF62F4" w14:textId="77777777" w:rsidR="00EB78A7" w:rsidRPr="00E00087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00087">
              <w:rPr>
                <w:sz w:val="18"/>
                <w:szCs w:val="18"/>
              </w:rPr>
              <w:t>usunięcia danych osobowych, czyli żądania usunięcia wszystkich lub części danych osobowych</w:t>
            </w:r>
            <w:r>
              <w:rPr>
                <w:sz w:val="18"/>
                <w:szCs w:val="18"/>
              </w:rPr>
              <w:t xml:space="preserve">. </w:t>
            </w:r>
            <w:r w:rsidRPr="00AD6441">
              <w:rPr>
                <w:sz w:val="18"/>
                <w:szCs w:val="18"/>
              </w:rPr>
              <w:t>W przypadku zasadności wniosku dokonamy niezwłocznego usunięcia danych</w:t>
            </w:r>
          </w:p>
          <w:p w14:paraId="75B3F6FD" w14:textId="477CEA2C" w:rsidR="00EB78A7" w:rsidRPr="00E00087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00087">
              <w:rPr>
                <w:sz w:val="18"/>
                <w:szCs w:val="18"/>
              </w:rPr>
              <w:t xml:space="preserve">ograniczenia przetwarzania, czyli żądania ograniczenie przetwarzania danych do ich przechowywania. </w:t>
            </w:r>
            <w:r>
              <w:rPr>
                <w:sz w:val="18"/>
                <w:szCs w:val="18"/>
              </w:rPr>
              <w:t>Uchylenie ograniczenia</w:t>
            </w:r>
            <w:r w:rsidRPr="00E00087">
              <w:rPr>
                <w:sz w:val="18"/>
                <w:szCs w:val="18"/>
              </w:rPr>
              <w:t xml:space="preserve"> przetwarzania może odbyć się po ustaniu przesłanek uzasadniających ograniczenie przetwarzania,</w:t>
            </w:r>
          </w:p>
          <w:p w14:paraId="05C9FF4B" w14:textId="77777777" w:rsidR="00EB78A7" w:rsidRDefault="00EB78A7" w:rsidP="00EB78A7">
            <w:pPr>
              <w:pStyle w:val="Akapitzlis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00087">
              <w:rPr>
                <w:sz w:val="18"/>
                <w:szCs w:val="18"/>
              </w:rPr>
              <w:t>sprzeciwu wobec przetwarzania czyli zaprzestania przetwarzania danych osobowych w celu wskazanym wyżej, jeśli Pana/Pani zdaniem naruszamy Pani/Pana  prawa w związku z przetwarzaniem podanych danych,</w:t>
            </w:r>
          </w:p>
          <w:p w14:paraId="5B03E87C" w14:textId="384D3A80" w:rsidR="00EB78A7" w:rsidRPr="00EB78A7" w:rsidRDefault="00EB78A7" w:rsidP="00CD0B1F">
            <w:pPr>
              <w:pStyle w:val="Akapitzlist"/>
              <w:numPr>
                <w:ilvl w:val="0"/>
                <w:numId w:val="4"/>
              </w:numPr>
              <w:spacing w:after="120"/>
              <w:ind w:left="754" w:hanging="357"/>
              <w:contextualSpacing w:val="0"/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 xml:space="preserve">wniesienia skargi na nas do Prezesa Urzędu Ochrony Danych Osobowych, jeżeli uważa Pan/Pani, </w:t>
            </w:r>
            <w:r w:rsidRPr="00EB78A7">
              <w:rPr>
                <w:sz w:val="18"/>
                <w:szCs w:val="18"/>
              </w:rPr>
              <w:br/>
              <w:t>że przetwarzanie jego danych osobowych narusza przepisy prawa.</w:t>
            </w:r>
          </w:p>
        </w:tc>
      </w:tr>
      <w:tr w:rsidR="00C71908" w:rsidRPr="008F758A" w14:paraId="21C0E6A2" w14:textId="77777777" w:rsidTr="00CD0B1F">
        <w:trPr>
          <w:trHeight w:val="1431"/>
        </w:trPr>
        <w:tc>
          <w:tcPr>
            <w:tcW w:w="710" w:type="dxa"/>
          </w:tcPr>
          <w:p w14:paraId="300E6851" w14:textId="361E270A" w:rsidR="00C71908" w:rsidRPr="008F758A" w:rsidRDefault="00CD0B1F" w:rsidP="00971BB4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2E2E2236" wp14:editId="02B1047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568325</wp:posOffset>
                  </wp:positionV>
                  <wp:extent cx="434340" cy="405130"/>
                  <wp:effectExtent l="0" t="0" r="3810" b="0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58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624D4A3D" wp14:editId="6DBE47A7">
                  <wp:simplePos x="0" y="0"/>
                  <wp:positionH relativeFrom="page">
                    <wp:posOffset>0</wp:posOffset>
                  </wp:positionH>
                  <wp:positionV relativeFrom="paragraph">
                    <wp:posOffset>4445</wp:posOffset>
                  </wp:positionV>
                  <wp:extent cx="454025" cy="405130"/>
                  <wp:effectExtent l="0" t="0" r="3175" b="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B5A81B3" w14:textId="2276D10F" w:rsidR="00C71908" w:rsidRPr="008F758A" w:rsidRDefault="00EB78A7" w:rsidP="00971B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C71908" w:rsidRPr="008F758A">
              <w:rPr>
                <w:b/>
                <w:sz w:val="18"/>
                <w:szCs w:val="18"/>
              </w:rPr>
              <w:t xml:space="preserve">ontakt - </w:t>
            </w:r>
            <w:r w:rsidR="00C71908" w:rsidRPr="008F758A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14:paraId="50F54419" w14:textId="77777777" w:rsidR="00CD0B1F" w:rsidRDefault="00C71908" w:rsidP="00EB78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Administratorem Pani/Pana danych osobowych będzie </w:t>
            </w:r>
            <w:r w:rsidRPr="008F758A">
              <w:rPr>
                <w:rFonts w:eastAsia="Calibri"/>
                <w:b/>
                <w:sz w:val="18"/>
                <w:szCs w:val="18"/>
                <w:lang w:eastAsia="en-US"/>
              </w:rPr>
              <w:t>Operator Gazociągów Przesyłowych GAZ-SYSTEM S.A. z siedzibą w Warszawie</w:t>
            </w: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 ul. Mszczonowska 4, 02-337 Warszawa. Swoje prawa może Pan/Pani zrealizować (lub uzyskać więcej informacji) komunikując się z nami poprzez:</w:t>
            </w:r>
            <w:r w:rsidR="00CD0B1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A25A206" w14:textId="77777777" w:rsidR="00CD0B1F" w:rsidRDefault="00CD0B1F" w:rsidP="00EB78A7">
            <w:pPr>
              <w:jc w:val="both"/>
              <w:rPr>
                <w:rFonts w:eastAsia="Calibri"/>
              </w:rPr>
            </w:pPr>
          </w:p>
          <w:p w14:paraId="14B5E939" w14:textId="26D3B15B" w:rsidR="00EB78A7" w:rsidRPr="0048663D" w:rsidRDefault="00442BDD" w:rsidP="00EB78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hyperlink r:id="rId19" w:history="1">
              <w:r w:rsidR="00CD0B1F" w:rsidRPr="00D81042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rodo@gaz-system.pl</w:t>
              </w:r>
            </w:hyperlink>
          </w:p>
        </w:tc>
      </w:tr>
    </w:tbl>
    <w:p w14:paraId="60765174" w14:textId="77777777" w:rsidR="001B4CB3" w:rsidRPr="00406775" w:rsidRDefault="001B4CB3" w:rsidP="00CD0B1F"/>
    <w:sectPr w:rsidR="001B4CB3" w:rsidRPr="00406775" w:rsidSect="00B07F51"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720" w:right="720" w:bottom="720" w:left="720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79A5" w14:textId="77777777" w:rsidR="00C6211B" w:rsidRDefault="00C6211B">
      <w:r>
        <w:separator/>
      </w:r>
    </w:p>
  </w:endnote>
  <w:endnote w:type="continuationSeparator" w:id="0">
    <w:p w14:paraId="3D72336B" w14:textId="77777777" w:rsidR="00C6211B" w:rsidRDefault="00C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517B" w14:textId="77777777" w:rsidR="00835C57" w:rsidRDefault="00156C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5C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C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76517C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517D" w14:textId="77777777" w:rsidR="00835C57" w:rsidRDefault="00156CBF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 w:rsidR="00835C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D3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76517E" w14:textId="77777777" w:rsidR="00835C57" w:rsidRDefault="00835C57">
    <w:pPr>
      <w:pStyle w:val="Stopka"/>
      <w:ind w:right="360"/>
    </w:pPr>
  </w:p>
  <w:p w14:paraId="6076517F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5186" w14:textId="06E0A054" w:rsidR="00835C57" w:rsidRDefault="00835C57" w:rsidP="00683652">
    <w:pPr>
      <w:pStyle w:val="Stopka"/>
    </w:pPr>
  </w:p>
  <w:p w14:paraId="6076518B" w14:textId="77777777" w:rsidR="00406775" w:rsidRPr="005B4C9F" w:rsidRDefault="00406775" w:rsidP="00406775">
    <w:pPr>
      <w:pStyle w:val="Stopka"/>
      <w:tabs>
        <w:tab w:val="clear" w:pos="4536"/>
        <w:tab w:val="left" w:pos="2268"/>
        <w:tab w:val="left" w:pos="5103"/>
        <w:tab w:val="left" w:pos="5310"/>
        <w:tab w:val="left" w:pos="6521"/>
        <w:tab w:val="center" w:pos="7088"/>
      </w:tabs>
      <w:jc w:val="right"/>
      <w:rPr>
        <w:sz w:val="18"/>
        <w:szCs w:val="18"/>
      </w:rPr>
    </w:pPr>
  </w:p>
  <w:p w14:paraId="6076518C" w14:textId="77777777" w:rsidR="00835C57" w:rsidRDefault="00835C57" w:rsidP="00683652">
    <w:pPr>
      <w:pStyle w:val="Stopka"/>
    </w:pPr>
  </w:p>
  <w:p w14:paraId="6076518D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68AC" w14:textId="77777777" w:rsidR="00C6211B" w:rsidRDefault="00C6211B">
      <w:r>
        <w:separator/>
      </w:r>
    </w:p>
  </w:footnote>
  <w:footnote w:type="continuationSeparator" w:id="0">
    <w:p w14:paraId="70C44C26" w14:textId="77777777" w:rsidR="00C6211B" w:rsidRDefault="00C6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5179" w14:textId="79BC83C4" w:rsidR="00835C57" w:rsidRDefault="00835C57" w:rsidP="0041391C">
    <w:pPr>
      <w:pStyle w:val="Nagwek"/>
      <w:jc w:val="center"/>
    </w:pPr>
  </w:p>
  <w:p w14:paraId="6076517A" w14:textId="77777777" w:rsidR="00835C57" w:rsidRDefault="00835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6E"/>
    <w:multiLevelType w:val="hybridMultilevel"/>
    <w:tmpl w:val="F4DAFC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D2CCB"/>
    <w:multiLevelType w:val="hybridMultilevel"/>
    <w:tmpl w:val="CE3693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2678"/>
    <w:multiLevelType w:val="hybridMultilevel"/>
    <w:tmpl w:val="C9BEF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A9"/>
    <w:rsid w:val="000250EE"/>
    <w:rsid w:val="00037760"/>
    <w:rsid w:val="00077D7E"/>
    <w:rsid w:val="000B584A"/>
    <w:rsid w:val="000D0995"/>
    <w:rsid w:val="00114B87"/>
    <w:rsid w:val="00116B20"/>
    <w:rsid w:val="00122C07"/>
    <w:rsid w:val="0013065C"/>
    <w:rsid w:val="00151A00"/>
    <w:rsid w:val="00156CBF"/>
    <w:rsid w:val="00163066"/>
    <w:rsid w:val="0016508D"/>
    <w:rsid w:val="00172807"/>
    <w:rsid w:val="00193B38"/>
    <w:rsid w:val="001A0C20"/>
    <w:rsid w:val="001B4CB3"/>
    <w:rsid w:val="001D3646"/>
    <w:rsid w:val="001E3562"/>
    <w:rsid w:val="001F4089"/>
    <w:rsid w:val="00232933"/>
    <w:rsid w:val="0023441D"/>
    <w:rsid w:val="002528A0"/>
    <w:rsid w:val="00266566"/>
    <w:rsid w:val="00292821"/>
    <w:rsid w:val="00296268"/>
    <w:rsid w:val="002B1E1E"/>
    <w:rsid w:val="002B25F3"/>
    <w:rsid w:val="002B4C71"/>
    <w:rsid w:val="002C6C90"/>
    <w:rsid w:val="002D276E"/>
    <w:rsid w:val="002E3556"/>
    <w:rsid w:val="002E6EAC"/>
    <w:rsid w:val="002F0CC0"/>
    <w:rsid w:val="002F4592"/>
    <w:rsid w:val="00314262"/>
    <w:rsid w:val="00324985"/>
    <w:rsid w:val="00327747"/>
    <w:rsid w:val="00342CD7"/>
    <w:rsid w:val="003465AF"/>
    <w:rsid w:val="00354ABA"/>
    <w:rsid w:val="003623A6"/>
    <w:rsid w:val="003A34B5"/>
    <w:rsid w:val="003C0B1D"/>
    <w:rsid w:val="003E524C"/>
    <w:rsid w:val="003F05F8"/>
    <w:rsid w:val="0040371A"/>
    <w:rsid w:val="004058B8"/>
    <w:rsid w:val="00406775"/>
    <w:rsid w:val="0041391C"/>
    <w:rsid w:val="00416839"/>
    <w:rsid w:val="004412A6"/>
    <w:rsid w:val="00442BDD"/>
    <w:rsid w:val="004431C8"/>
    <w:rsid w:val="00443970"/>
    <w:rsid w:val="00454435"/>
    <w:rsid w:val="004607B7"/>
    <w:rsid w:val="00462B01"/>
    <w:rsid w:val="00475B11"/>
    <w:rsid w:val="00477DDC"/>
    <w:rsid w:val="004841B6"/>
    <w:rsid w:val="0048663D"/>
    <w:rsid w:val="004A33D3"/>
    <w:rsid w:val="004C4961"/>
    <w:rsid w:val="004C5B8E"/>
    <w:rsid w:val="004F5BD8"/>
    <w:rsid w:val="004F624A"/>
    <w:rsid w:val="0050035D"/>
    <w:rsid w:val="0050566F"/>
    <w:rsid w:val="005171E9"/>
    <w:rsid w:val="005233E3"/>
    <w:rsid w:val="00523FB9"/>
    <w:rsid w:val="005275E8"/>
    <w:rsid w:val="0053162B"/>
    <w:rsid w:val="005351C4"/>
    <w:rsid w:val="0053739F"/>
    <w:rsid w:val="00556433"/>
    <w:rsid w:val="00556C1B"/>
    <w:rsid w:val="005573A3"/>
    <w:rsid w:val="005746B6"/>
    <w:rsid w:val="00593874"/>
    <w:rsid w:val="005A7014"/>
    <w:rsid w:val="005B75BB"/>
    <w:rsid w:val="005D01DA"/>
    <w:rsid w:val="005D05A4"/>
    <w:rsid w:val="005E6272"/>
    <w:rsid w:val="005F1D01"/>
    <w:rsid w:val="0060171F"/>
    <w:rsid w:val="00616C8A"/>
    <w:rsid w:val="0063669B"/>
    <w:rsid w:val="006473C6"/>
    <w:rsid w:val="00660212"/>
    <w:rsid w:val="0067280F"/>
    <w:rsid w:val="00675B69"/>
    <w:rsid w:val="00683652"/>
    <w:rsid w:val="006D06C7"/>
    <w:rsid w:val="006F25FF"/>
    <w:rsid w:val="006F35BF"/>
    <w:rsid w:val="006F7660"/>
    <w:rsid w:val="00710BE6"/>
    <w:rsid w:val="00735B8A"/>
    <w:rsid w:val="00736B6B"/>
    <w:rsid w:val="00740F06"/>
    <w:rsid w:val="00741D40"/>
    <w:rsid w:val="0075210B"/>
    <w:rsid w:val="0075368F"/>
    <w:rsid w:val="00775687"/>
    <w:rsid w:val="007C025B"/>
    <w:rsid w:val="007D2752"/>
    <w:rsid w:val="007F21C4"/>
    <w:rsid w:val="0080355D"/>
    <w:rsid w:val="00804C04"/>
    <w:rsid w:val="0080589F"/>
    <w:rsid w:val="008124E5"/>
    <w:rsid w:val="00835C57"/>
    <w:rsid w:val="00835E99"/>
    <w:rsid w:val="00857B73"/>
    <w:rsid w:val="008F72ED"/>
    <w:rsid w:val="00925677"/>
    <w:rsid w:val="009310BD"/>
    <w:rsid w:val="0093459B"/>
    <w:rsid w:val="009455F3"/>
    <w:rsid w:val="009552D0"/>
    <w:rsid w:val="009A0A08"/>
    <w:rsid w:val="009A4796"/>
    <w:rsid w:val="009B6058"/>
    <w:rsid w:val="009C0873"/>
    <w:rsid w:val="009E7043"/>
    <w:rsid w:val="00A03B4D"/>
    <w:rsid w:val="00A16017"/>
    <w:rsid w:val="00A172D9"/>
    <w:rsid w:val="00A25AE4"/>
    <w:rsid w:val="00A26335"/>
    <w:rsid w:val="00A83B95"/>
    <w:rsid w:val="00AB2DFC"/>
    <w:rsid w:val="00AB7AB7"/>
    <w:rsid w:val="00AD6441"/>
    <w:rsid w:val="00AF319F"/>
    <w:rsid w:val="00B061F9"/>
    <w:rsid w:val="00B07F51"/>
    <w:rsid w:val="00B171B6"/>
    <w:rsid w:val="00B3003C"/>
    <w:rsid w:val="00B3317E"/>
    <w:rsid w:val="00B743A9"/>
    <w:rsid w:val="00B81368"/>
    <w:rsid w:val="00B854D3"/>
    <w:rsid w:val="00B914F8"/>
    <w:rsid w:val="00BB36F3"/>
    <w:rsid w:val="00BF1069"/>
    <w:rsid w:val="00BF6B00"/>
    <w:rsid w:val="00C02E7D"/>
    <w:rsid w:val="00C3743E"/>
    <w:rsid w:val="00C40AA4"/>
    <w:rsid w:val="00C6211B"/>
    <w:rsid w:val="00C624E8"/>
    <w:rsid w:val="00C71908"/>
    <w:rsid w:val="00C7290D"/>
    <w:rsid w:val="00C922A1"/>
    <w:rsid w:val="00C97BF1"/>
    <w:rsid w:val="00CC08DD"/>
    <w:rsid w:val="00CC41A9"/>
    <w:rsid w:val="00CD0B1F"/>
    <w:rsid w:val="00CD0DF2"/>
    <w:rsid w:val="00CD578C"/>
    <w:rsid w:val="00CD5D98"/>
    <w:rsid w:val="00CD5EE3"/>
    <w:rsid w:val="00D01DC8"/>
    <w:rsid w:val="00D06A02"/>
    <w:rsid w:val="00D1020C"/>
    <w:rsid w:val="00D35580"/>
    <w:rsid w:val="00D53DDF"/>
    <w:rsid w:val="00D97128"/>
    <w:rsid w:val="00DD221C"/>
    <w:rsid w:val="00DD348D"/>
    <w:rsid w:val="00DD43FF"/>
    <w:rsid w:val="00DE1696"/>
    <w:rsid w:val="00DF0029"/>
    <w:rsid w:val="00E00087"/>
    <w:rsid w:val="00E034F9"/>
    <w:rsid w:val="00E47905"/>
    <w:rsid w:val="00EB78A7"/>
    <w:rsid w:val="00ED09A9"/>
    <w:rsid w:val="00EE1EFD"/>
    <w:rsid w:val="00EE29E5"/>
    <w:rsid w:val="00F0428E"/>
    <w:rsid w:val="00F07496"/>
    <w:rsid w:val="00F17C03"/>
    <w:rsid w:val="00F24F50"/>
    <w:rsid w:val="00F55D37"/>
    <w:rsid w:val="00F63548"/>
    <w:rsid w:val="00F74DA5"/>
    <w:rsid w:val="00F76907"/>
    <w:rsid w:val="00F80945"/>
    <w:rsid w:val="00F974F5"/>
    <w:rsid w:val="00FA004F"/>
    <w:rsid w:val="00FD1C9D"/>
    <w:rsid w:val="00FE09B7"/>
    <w:rsid w:val="00FE1669"/>
    <w:rsid w:val="00FE474F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76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B4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4C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B4CB3"/>
  </w:style>
  <w:style w:type="character" w:customStyle="1" w:styleId="TekstprzypisudolnegoZnak">
    <w:name w:val="Tekst przypisu dolnego Znak"/>
    <w:basedOn w:val="Domylnaczcionkaakapitu"/>
    <w:link w:val="Tekstprzypisudolnego"/>
    <w:rsid w:val="001B4CB3"/>
    <w:rPr>
      <w:rFonts w:ascii="Century Gothic" w:hAnsi="Century Gothic"/>
    </w:rPr>
  </w:style>
  <w:style w:type="character" w:styleId="Odwoanieprzypisudolnego">
    <w:name w:val="footnote reference"/>
    <w:basedOn w:val="Domylnaczcionkaakapitu"/>
    <w:rsid w:val="001B4CB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63548"/>
    <w:pPr>
      <w:ind w:left="720"/>
      <w:contextualSpacing/>
    </w:pPr>
  </w:style>
  <w:style w:type="character" w:customStyle="1" w:styleId="TeksttreciPogrubienie">
    <w:name w:val="Tekst treści + Pogrubienie"/>
    <w:basedOn w:val="Domylnaczcionkaakapitu"/>
    <w:rsid w:val="004C5B8E"/>
    <w:rPr>
      <w:rFonts w:ascii="Arial" w:hAnsi="Arial" w:cs="Arial"/>
      <w:b/>
      <w:bCs/>
      <w:spacing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83B95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06775"/>
    <w:rPr>
      <w:rFonts w:ascii="Century Gothic" w:hAnsi="Century Gothic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190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1908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qFormat/>
    <w:locked/>
    <w:rsid w:val="00C7190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71908"/>
    <w:pPr>
      <w:spacing w:line="259" w:lineRule="auto"/>
      <w:ind w:left="462" w:hanging="426"/>
      <w:jc w:val="both"/>
    </w:pPr>
    <w:rPr>
      <w:rFonts w:eastAsiaTheme="minorHAnsi" w:cstheme="minorBidi"/>
      <w:sz w:val="18"/>
      <w:szCs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1908"/>
    <w:rPr>
      <w:rFonts w:ascii="Century Gothic" w:eastAsiaTheme="minorHAnsi" w:hAnsi="Century Gothic" w:cstheme="minorBid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mailto:rodo@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ARZ~1.GOL\USTAWI~1\Temp\Katalog%20tymczasowy%2022%20dla%20Papiery_dot.zip\Papier_do_korespondencji_dla_Siedziby\Papier%20do%20korespondencji%20zewnetrznej%20wersja%20angielsk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582E6278F8C4AA24496B03BF6D6E1" ma:contentTypeVersion="0" ma:contentTypeDescription="Utwórz nowy dokument." ma:contentTypeScope="" ma:versionID="b0315d534e1b701dbfca7e3551b967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7DA37-C97E-423B-A1D1-DA09D6659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C7EC6-D662-4AF3-B01A-4151958468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32B6D-8E4B-4C35-9386-9572586C0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do korespondencji zewnetrznej wersja angielska </Template>
  <TotalTime>0</TotalTime>
  <Pages>1</Pages>
  <Words>489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2019-02-05T08:38:00Z</dcterms:created>
  <dcterms:modified xsi:type="dcterms:W3CDTF">2019-02-05T09:42:00Z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0x010100018582E6278F8C4AA24496B03BF6D6E1</vt:lpwstr>
  </property>
</Properties>
</file>